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F24100" w:rsidRPr="00F24100" w:rsidTr="00F24100">
        <w:trPr>
          <w:tblCellSpacing w:w="0" w:type="dxa"/>
        </w:trPr>
        <w:tc>
          <w:tcPr>
            <w:tcW w:w="0" w:type="auto"/>
            <w:vAlign w:val="center"/>
            <w:hideMark/>
          </w:tcPr>
          <w:p w:rsidR="00F24100" w:rsidRPr="00F24100" w:rsidRDefault="00F24100" w:rsidP="00F24100">
            <w:pPr>
              <w:spacing w:after="240" w:line="240" w:lineRule="auto"/>
              <w:jc w:val="center"/>
              <w:rPr>
                <w:rFonts w:ascii="Times New Roman" w:eastAsia="Times New Roman" w:hAnsi="Times New Roman" w:cs="Times New Roman"/>
                <w:caps/>
                <w:sz w:val="24"/>
                <w:szCs w:val="24"/>
                <w:lang w:eastAsia="pt-BR"/>
              </w:rPr>
            </w:pPr>
            <w:r w:rsidRPr="00F24100">
              <w:rPr>
                <w:rFonts w:ascii="Times New Roman" w:eastAsia="Times New Roman" w:hAnsi="Times New Roman" w:cs="Times New Roman"/>
                <w:b/>
                <w:bCs/>
                <w:caps/>
                <w:sz w:val="24"/>
                <w:szCs w:val="24"/>
                <w:lang w:eastAsia="pt-BR"/>
              </w:rPr>
              <w:t xml:space="preserve">Acordo Coletivo De Trabalho 2022/2024 </w:t>
            </w:r>
          </w:p>
        </w:tc>
      </w:tr>
      <w:tr w:rsidR="00F24100" w:rsidRPr="00F24100" w:rsidTr="00F241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921"/>
              <w:gridCol w:w="150"/>
              <w:gridCol w:w="2247"/>
            </w:tblGrid>
            <w:tr w:rsidR="00F24100" w:rsidRPr="00F24100">
              <w:trPr>
                <w:tblCellSpacing w:w="0" w:type="dxa"/>
              </w:trPr>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NÚMERO DE REGISTRO NO MTE:</w:t>
                  </w:r>
                  <w:r w:rsidRPr="00F24100">
                    <w:rPr>
                      <w:rFonts w:ascii="Times New Roman" w:eastAsia="Times New Roman" w:hAnsi="Times New Roman" w:cs="Times New Roman"/>
                      <w:sz w:val="24"/>
                      <w:szCs w:val="24"/>
                      <w:lang w:eastAsia="pt-BR"/>
                    </w:rPr>
                    <w:t xml:space="preserve"> </w:t>
                  </w:r>
                </w:p>
              </w:tc>
              <w:tc>
                <w:tcPr>
                  <w:tcW w:w="150" w:type="dxa"/>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SP004909/2022 </w:t>
                  </w:r>
                </w:p>
              </w:tc>
            </w:tr>
            <w:tr w:rsidR="00F24100" w:rsidRPr="00F24100">
              <w:trPr>
                <w:tblCellSpacing w:w="0" w:type="dxa"/>
              </w:trPr>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DATA DE REGISTRO NO MTE:</w:t>
                  </w:r>
                  <w:r w:rsidRPr="00F24100">
                    <w:rPr>
                      <w:rFonts w:ascii="Times New Roman" w:eastAsia="Times New Roman" w:hAnsi="Times New Roman" w:cs="Times New Roman"/>
                      <w:sz w:val="24"/>
                      <w:szCs w:val="24"/>
                      <w:lang w:eastAsia="pt-BR"/>
                    </w:rPr>
                    <w:t xml:space="preserve"> </w:t>
                  </w:r>
                </w:p>
              </w:tc>
              <w:tc>
                <w:tcPr>
                  <w:tcW w:w="150" w:type="dxa"/>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13/06/2022 </w:t>
                  </w:r>
                </w:p>
              </w:tc>
            </w:tr>
            <w:tr w:rsidR="00F24100" w:rsidRPr="00F24100">
              <w:trPr>
                <w:tblCellSpacing w:w="0" w:type="dxa"/>
              </w:trPr>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NÚMERO DA SOLICITAÇÃO:</w:t>
                  </w:r>
                  <w:r w:rsidRPr="00F24100">
                    <w:rPr>
                      <w:rFonts w:ascii="Times New Roman" w:eastAsia="Times New Roman" w:hAnsi="Times New Roman" w:cs="Times New Roman"/>
                      <w:sz w:val="24"/>
                      <w:szCs w:val="24"/>
                      <w:lang w:eastAsia="pt-BR"/>
                    </w:rPr>
                    <w:t xml:space="preserve"> </w:t>
                  </w:r>
                </w:p>
              </w:tc>
              <w:tc>
                <w:tcPr>
                  <w:tcW w:w="150" w:type="dxa"/>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MR027709/2022 </w:t>
                  </w:r>
                </w:p>
              </w:tc>
            </w:tr>
            <w:tr w:rsidR="00F24100" w:rsidRPr="00F24100">
              <w:trPr>
                <w:tblCellSpacing w:w="0" w:type="dxa"/>
              </w:trPr>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NÚMERO DO PROCESSO:</w:t>
                  </w:r>
                  <w:r w:rsidRPr="00F24100">
                    <w:rPr>
                      <w:rFonts w:ascii="Times New Roman" w:eastAsia="Times New Roman" w:hAnsi="Times New Roman" w:cs="Times New Roman"/>
                      <w:sz w:val="24"/>
                      <w:szCs w:val="24"/>
                      <w:lang w:eastAsia="pt-BR"/>
                    </w:rPr>
                    <w:t xml:space="preserve"> </w:t>
                  </w:r>
                </w:p>
              </w:tc>
              <w:tc>
                <w:tcPr>
                  <w:tcW w:w="150" w:type="dxa"/>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10260.111782/2022-18 </w:t>
                  </w:r>
                </w:p>
              </w:tc>
            </w:tr>
            <w:tr w:rsidR="00F24100" w:rsidRPr="00F24100">
              <w:trPr>
                <w:tblCellSpacing w:w="0" w:type="dxa"/>
              </w:trPr>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DATA DO PROTOCOLO:</w:t>
                  </w:r>
                  <w:r w:rsidRPr="00F24100">
                    <w:rPr>
                      <w:rFonts w:ascii="Times New Roman" w:eastAsia="Times New Roman" w:hAnsi="Times New Roman" w:cs="Times New Roman"/>
                      <w:sz w:val="24"/>
                      <w:szCs w:val="24"/>
                      <w:lang w:eastAsia="pt-BR"/>
                    </w:rPr>
                    <w:t xml:space="preserve"> </w:t>
                  </w:r>
                </w:p>
              </w:tc>
              <w:tc>
                <w:tcPr>
                  <w:tcW w:w="150" w:type="dxa"/>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10/06/2022 </w:t>
                  </w:r>
                </w:p>
              </w:tc>
            </w:tr>
          </w:tbl>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Confira a autenticidade no endereço http://www3.mte.gov.br/sistemas/mediador/.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tc>
      </w:tr>
      <w:tr w:rsidR="00F24100" w:rsidRPr="00F24100" w:rsidTr="00F24100">
        <w:trPr>
          <w:tblCellSpacing w:w="0" w:type="dxa"/>
        </w:trPr>
        <w:tc>
          <w:tcPr>
            <w:tcW w:w="0" w:type="auto"/>
            <w:vAlign w:val="center"/>
            <w:hideMark/>
          </w:tcPr>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SINDICATO DOS TRABALHADORES NAS INDUSTRIAS DE ARTEFATOS DE BORRACHA ACAB RECAUCH PNEUM BENEF DE BORR NAT LATEX DE CAMPINAS E REGIAO, CNPJ n. 46.073.680/0001-74, neste ato representado(a) por seu ;</w:t>
            </w:r>
            <w:r w:rsidRPr="00F24100">
              <w:rPr>
                <w:rFonts w:ascii="Times New Roman" w:eastAsia="Times New Roman" w:hAnsi="Times New Roman" w:cs="Times New Roman"/>
                <w:sz w:val="24"/>
                <w:szCs w:val="24"/>
                <w:lang w:eastAsia="pt-BR"/>
              </w:rPr>
              <w:br/>
              <w:t> </w:t>
            </w:r>
            <w:r w:rsidRPr="00F24100">
              <w:rPr>
                <w:rFonts w:ascii="Times New Roman" w:eastAsia="Times New Roman" w:hAnsi="Times New Roman" w:cs="Times New Roman"/>
                <w:sz w:val="24"/>
                <w:szCs w:val="24"/>
                <w:lang w:eastAsia="pt-BR"/>
              </w:rPr>
              <w:br/>
              <w:t xml:space="preserve">E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t>CORREIAS MERCURIO SA INDUSTRIA E COMERCIO, CNPJ n. 50.937.564/0001-23, neste ato representado(a) por seu e por seu ;</w:t>
            </w:r>
            <w:r w:rsidRPr="00F24100">
              <w:rPr>
                <w:rFonts w:ascii="Times New Roman" w:eastAsia="Times New Roman" w:hAnsi="Times New Roman" w:cs="Times New Roman"/>
                <w:sz w:val="24"/>
                <w:szCs w:val="24"/>
                <w:lang w:eastAsia="pt-BR"/>
              </w:rPr>
              <w:br/>
              <w:t> </w:t>
            </w:r>
            <w:r w:rsidRPr="00F24100">
              <w:rPr>
                <w:rFonts w:ascii="Times New Roman" w:eastAsia="Times New Roman" w:hAnsi="Times New Roman" w:cs="Times New Roman"/>
                <w:sz w:val="24"/>
                <w:szCs w:val="24"/>
                <w:lang w:eastAsia="pt-BR"/>
              </w:rPr>
              <w:br/>
              <w:t xml:space="preserve">celebram o presente ACORDO COLETIVO DE TRABALHO, estipulando as condições de trabalho previstas nas cláusulas seguintes: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CLÁUSULA PRIMEIRA - VIGÊNCIA E DATA-BASE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t xml:space="preserve">As partes fixam a vigência do presente Acordo Coletivo de Trabalho no período de 01º de junho de 2022 a 31 de maio de 2024 e a data-base da categoria em 01º de junho.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CLÁUSULA SEGUNDA - ABRANGÊNCIA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t xml:space="preserve">O presente Acordo Coletivo de Trabalho, aplicável no âmbito da(s) empresa(s) acordante(s), abrangerá a(s) categoria(s) </w:t>
            </w:r>
            <w:r w:rsidRPr="00F24100">
              <w:rPr>
                <w:rFonts w:ascii="Times New Roman" w:eastAsia="Times New Roman" w:hAnsi="Times New Roman" w:cs="Times New Roman"/>
                <w:b/>
                <w:bCs/>
                <w:sz w:val="24"/>
                <w:szCs w:val="24"/>
                <w:lang w:eastAsia="pt-BR"/>
              </w:rPr>
              <w:t>Profissional dos Trabalhadores nas Indústrias de Artefatos de Borracha</w:t>
            </w:r>
            <w:r w:rsidRPr="00F24100">
              <w:rPr>
                <w:rFonts w:ascii="Times New Roman" w:eastAsia="Times New Roman" w:hAnsi="Times New Roman" w:cs="Times New Roman"/>
                <w:sz w:val="24"/>
                <w:szCs w:val="24"/>
                <w:lang w:eastAsia="pt-BR"/>
              </w:rPr>
              <w:t xml:space="preserve">, com abrangência territorial em </w:t>
            </w:r>
            <w:r w:rsidRPr="00F24100">
              <w:rPr>
                <w:rFonts w:ascii="Times New Roman" w:eastAsia="Times New Roman" w:hAnsi="Times New Roman" w:cs="Times New Roman"/>
                <w:b/>
                <w:bCs/>
                <w:sz w:val="24"/>
                <w:szCs w:val="24"/>
                <w:lang w:eastAsia="pt-BR"/>
              </w:rPr>
              <w:t>Jundiaí/SP</w:t>
            </w:r>
            <w:r w:rsidRPr="00F24100">
              <w:rPr>
                <w:rFonts w:ascii="Times New Roman" w:eastAsia="Times New Roman" w:hAnsi="Times New Roman" w:cs="Times New Roman"/>
                <w:sz w:val="24"/>
                <w:szCs w:val="24"/>
                <w:lang w:eastAsia="pt-BR"/>
              </w:rPr>
              <w:t xml:space="preserve">. </w:t>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Salários, Reajustes e Pagamento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Piso Salarial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TERCEIRA - PISO SALARIAL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O Piso Salarial para 2022: A partir de 01 de junho de 2022, será fixado em R$ 8,20 (oito reais e vinte centavos) por hora; e correspondente a R$ 1.800,00 (Hum mil e oitocentos reais) por mês para jornada de 220 horas mensal; exceto para os aprendizes do SENAI, cuja remuneração será a do art. 428, § 2º, da CLT.</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lastRenderedPageBreak/>
              <w:t xml:space="preserve">O Piso </w:t>
            </w:r>
            <w:proofErr w:type="spellStart"/>
            <w:r w:rsidRPr="00F24100">
              <w:rPr>
                <w:rFonts w:ascii="Arial" w:eastAsia="Times New Roman" w:hAnsi="Arial" w:cs="Arial"/>
                <w:sz w:val="24"/>
                <w:szCs w:val="24"/>
                <w:lang w:eastAsia="pt-BR"/>
              </w:rPr>
              <w:t>Salarail</w:t>
            </w:r>
            <w:proofErr w:type="spellEnd"/>
            <w:r w:rsidRPr="00F24100">
              <w:rPr>
                <w:rFonts w:ascii="Arial" w:eastAsia="Times New Roman" w:hAnsi="Arial" w:cs="Arial"/>
                <w:sz w:val="24"/>
                <w:szCs w:val="24"/>
                <w:lang w:eastAsia="pt-BR"/>
              </w:rPr>
              <w:t xml:space="preserve"> para 2023: O piso no valor de R$ 1.800,00, será reajustado pelo INPC do </w:t>
            </w:r>
            <w:proofErr w:type="spellStart"/>
            <w:r w:rsidRPr="00F24100">
              <w:rPr>
                <w:rFonts w:ascii="Arial" w:eastAsia="Times New Roman" w:hAnsi="Arial" w:cs="Arial"/>
                <w:sz w:val="24"/>
                <w:szCs w:val="24"/>
                <w:lang w:eastAsia="pt-BR"/>
              </w:rPr>
              <w:t>peródo</w:t>
            </w:r>
            <w:proofErr w:type="spellEnd"/>
            <w:r w:rsidRPr="00F24100">
              <w:rPr>
                <w:rFonts w:ascii="Arial" w:eastAsia="Times New Roman" w:hAnsi="Arial" w:cs="Arial"/>
                <w:sz w:val="24"/>
                <w:szCs w:val="24"/>
                <w:lang w:eastAsia="pt-BR"/>
              </w:rPr>
              <w:t xml:space="preserve"> de 01 de junho de 2022 </w:t>
            </w:r>
            <w:proofErr w:type="spellStart"/>
            <w:r w:rsidRPr="00F24100">
              <w:rPr>
                <w:rFonts w:ascii="Arial" w:eastAsia="Times New Roman" w:hAnsi="Arial" w:cs="Arial"/>
                <w:sz w:val="24"/>
                <w:szCs w:val="24"/>
                <w:lang w:eastAsia="pt-BR"/>
              </w:rPr>
              <w:t>á</w:t>
            </w:r>
            <w:proofErr w:type="spellEnd"/>
            <w:r w:rsidRPr="00F24100">
              <w:rPr>
                <w:rFonts w:ascii="Arial" w:eastAsia="Times New Roman" w:hAnsi="Arial" w:cs="Arial"/>
                <w:sz w:val="24"/>
                <w:szCs w:val="24"/>
                <w:lang w:eastAsia="pt-BR"/>
              </w:rPr>
              <w:t xml:space="preserve"> 31 de maio de 2023, a partir de 01 de junho de 2023.</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Reajustes/Correções Salariais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QUARTA - REAJUSTE SALARIAL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u w:val="single"/>
                <w:lang w:eastAsia="pt-BR"/>
              </w:rPr>
              <w:t>Reajuste Salarial de 2022</w:t>
            </w:r>
            <w:r w:rsidRPr="00F24100">
              <w:rPr>
                <w:rFonts w:ascii="Times New Roman" w:eastAsia="Times New Roman" w:hAnsi="Times New Roman" w:cs="Times New Roman"/>
                <w:sz w:val="24"/>
                <w:szCs w:val="24"/>
                <w:lang w:eastAsia="pt-BR"/>
              </w:rPr>
              <w:t xml:space="preserve">: Os salários serão reajustados em 01 de junho de 2022, com aplicação de 100% do INPC, relativo a data base de 01 de junho de 2021 à 31 de maio de 2022, para todos os funcionários. </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u w:val="single"/>
                <w:lang w:eastAsia="pt-BR"/>
              </w:rPr>
              <w:t>Reajuste Salarial de 2023</w:t>
            </w:r>
            <w:r w:rsidRPr="00F24100">
              <w:rPr>
                <w:rFonts w:ascii="Times New Roman" w:eastAsia="Times New Roman" w:hAnsi="Times New Roman" w:cs="Times New Roman"/>
                <w:sz w:val="24"/>
                <w:szCs w:val="24"/>
                <w:lang w:eastAsia="pt-BR"/>
              </w:rPr>
              <w:t>: Os salários serão reajustados em 01 de junho de 2023, com aplicação de 100% do INPC, relativo a data base de 01 de junho de 2022 à 31 de maio de 2023, para todos os funcionários.</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br/>
              <w:t xml:space="preserve">CLÁUSULA QUINTA - SALARIO SUBSTITUIÇÃO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O empregado horista ou mensalista que vier a ocupar a função de outro demitido ou transferido, será garantido salário igual ao do empregado de menor faixa e nível salarial na mesma função, respeitando-se um período experimental de no máximo 90 (noventa) dias, sem considerar eventuais vantagens pessoais, enquanto perdurar a substituição; não se aplicando na hipótese de substituição em caráter definitivo, nos termos do precedente jurisprudencial nº 112, do SDI do TST.</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u w:val="single"/>
                <w:lang w:eastAsia="pt-BR"/>
              </w:rPr>
              <w:t>PARÁGRAFO ÚNICO</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Para fins de equiparação salarial é imprescindível que seja atendido os requisitos do artigo 461 da CLT. Fica admitido, excepcionalmente, uma diferença salarial não superior a 10% (dez por cento) como forma de incentivo a produtividade, entre o empregado admitido ou transferido para uma determinada função e o empregado mais novo desta mesma função, desde que a diferença de tempo de serviço na função seja superior a 12 meses.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Pagamento de Salário – Formas e Prazos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SEXTA - PAGAMENTOS DOS SALÁRIOS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lastRenderedPageBreak/>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xml:space="preserve">Os salários, férias, PRL, 13º. Salário, verbas rescisórias, </w:t>
            </w:r>
            <w:proofErr w:type="gramStart"/>
            <w:r w:rsidRPr="00F24100">
              <w:rPr>
                <w:rFonts w:ascii="Arial" w:eastAsia="Times New Roman" w:hAnsi="Arial" w:cs="Arial"/>
                <w:sz w:val="24"/>
                <w:szCs w:val="24"/>
                <w:lang w:eastAsia="pt-BR"/>
              </w:rPr>
              <w:t>etc...</w:t>
            </w:r>
            <w:proofErr w:type="gramEnd"/>
            <w:r w:rsidRPr="00F24100">
              <w:rPr>
                <w:rFonts w:ascii="Arial" w:eastAsia="Times New Roman" w:hAnsi="Arial" w:cs="Arial"/>
                <w:sz w:val="24"/>
                <w:szCs w:val="24"/>
                <w:lang w:eastAsia="pt-BR"/>
              </w:rPr>
              <w:t>, quando devidos, serão pagos pela EMPRESA, mediante depósito em conta corrente do empregado, através de posto de serviços bancários, ou na ausência deste, através de quaisquer outros meios, desde que sejam adotadas as providências necessárias para facilitar o recebimento dos salários, pelo empregado; sendo de responsabilidade exclusiva do empregado, zelar pela manutenção da conta bancária, uso de cheques e ou cartão magnético.</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u w:val="single"/>
                <w:lang w:eastAsia="pt-BR"/>
              </w:rPr>
              <w:t>PARÁGRAFO ÚNICO</w:t>
            </w:r>
            <w:r w:rsidRPr="00F24100">
              <w:rPr>
                <w:rFonts w:ascii="Arial" w:eastAsia="Times New Roman" w:hAnsi="Arial" w:cs="Arial"/>
                <w:sz w:val="24"/>
                <w:szCs w:val="24"/>
                <w:lang w:eastAsia="pt-BR"/>
              </w:rPr>
              <w:t xml:space="preserve">: A EMPRESA adiantará mensalmente 40% do salário aos TRABALHADORES, a título de adiantamento quinzenal, que será descontado por ocasião do </w:t>
            </w:r>
            <w:proofErr w:type="spellStart"/>
            <w:r w:rsidRPr="00F24100">
              <w:rPr>
                <w:rFonts w:ascii="Arial" w:eastAsia="Times New Roman" w:hAnsi="Arial" w:cs="Arial"/>
                <w:sz w:val="24"/>
                <w:szCs w:val="24"/>
                <w:lang w:eastAsia="pt-BR"/>
              </w:rPr>
              <w:t>pagamneto</w:t>
            </w:r>
            <w:proofErr w:type="spellEnd"/>
            <w:r w:rsidRPr="00F24100">
              <w:rPr>
                <w:rFonts w:ascii="Arial" w:eastAsia="Times New Roman" w:hAnsi="Arial" w:cs="Arial"/>
                <w:sz w:val="24"/>
                <w:szCs w:val="24"/>
                <w:lang w:eastAsia="pt-BR"/>
              </w:rPr>
              <w:t xml:space="preserve"> mensal. Os TRABALHADORES que pagam pensão alimentícia ou prestação de empréstimo consignado ou da Cooperativa de Crédito terão o adiantamento salarial reduzido proporcionalmente ao comprometimento de sua remuneração mensal.</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Outras normas referentes a salários, reajustes, pagamentos e critérios para cálculo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SÉTIMA - COMPROVANTE DE PAGAMENTO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A EMPRESA disponibiliza aos seus empregados o Portal RH, onde os empregados, terão amplo acesso aos demonstrativos de pagamentos (salário, férias, 13º salário, PLR, </w:t>
            </w:r>
            <w:proofErr w:type="gramStart"/>
            <w:r w:rsidRPr="00F24100">
              <w:rPr>
                <w:rFonts w:ascii="Times New Roman" w:eastAsia="Times New Roman" w:hAnsi="Times New Roman" w:cs="Times New Roman"/>
                <w:sz w:val="24"/>
                <w:szCs w:val="24"/>
                <w:lang w:eastAsia="pt-BR"/>
              </w:rPr>
              <w:t>etc...</w:t>
            </w:r>
            <w:proofErr w:type="gramEnd"/>
            <w:r w:rsidRPr="00F24100">
              <w:rPr>
                <w:rFonts w:ascii="Times New Roman" w:eastAsia="Times New Roman" w:hAnsi="Times New Roman" w:cs="Times New Roman"/>
                <w:sz w:val="24"/>
                <w:szCs w:val="24"/>
                <w:lang w:eastAsia="pt-BR"/>
              </w:rPr>
              <w:t>), podendo salvar os demonstrativos, em arquivo no formato “</w:t>
            </w:r>
            <w:proofErr w:type="spellStart"/>
            <w:r w:rsidRPr="00F24100">
              <w:rPr>
                <w:rFonts w:ascii="Times New Roman" w:eastAsia="Times New Roman" w:hAnsi="Times New Roman" w:cs="Times New Roman"/>
                <w:sz w:val="24"/>
                <w:szCs w:val="24"/>
                <w:lang w:eastAsia="pt-BR"/>
              </w:rPr>
              <w:t>pdf</w:t>
            </w:r>
            <w:proofErr w:type="spellEnd"/>
            <w:r w:rsidRPr="00F24100">
              <w:rPr>
                <w:rFonts w:ascii="Times New Roman" w:eastAsia="Times New Roman" w:hAnsi="Times New Roman" w:cs="Times New Roman"/>
                <w:sz w:val="24"/>
                <w:szCs w:val="24"/>
                <w:lang w:eastAsia="pt-BR"/>
              </w:rPr>
              <w:t>”, e até mesmo imprimi-los fisicamente. Os demonstrativos conterão a discriminação das verbas pagas e os respectivos descontos legais ou contratuais; inclusive a discriminação do valor relativo ao depósito do FGTS.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PRIMEIRO</w:t>
            </w:r>
            <w:r w:rsidRPr="00F24100">
              <w:rPr>
                <w:rFonts w:ascii="Times New Roman" w:eastAsia="Times New Roman" w:hAnsi="Times New Roman" w:cs="Times New Roman"/>
                <w:sz w:val="24"/>
                <w:szCs w:val="24"/>
                <w:lang w:eastAsia="pt-BR"/>
              </w:rPr>
              <w:t xml:space="preserve"> - Fica autorizado, na forma do artigo 462 da CLT, os descontos na folha de pagamento dos empregados (salários), os gastos efetuados por eles ou seus dependentes autorizados, em razão de utilização de convênios firmados pela EMPRESA, qualquer que seja sua natureza; inclusive seguro de vida em grupo, plano de saúde, plano odontológico, farmácia, tratamento odontológico, integralização de capital na Cooperativa de Crédito a que for associado, bem como as parcelas de empréstimos contraídos perante a Cooperativa, inclusive o saldo devedor integral em caso de rescisão do contrato de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 montante total dos descontos autorizados não poderá ser superior a 70% do salário do empregado, inclusive nas verbas rescisórias. Não será computado como desconto para essa finalidade, o percentual do adiantamento salarial quinzenal.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SEGUNDO - A EMPRESA ficará obrigada a guardar os comprovantes de utilização dos convênios pelos empregados e seus dependentes, por um período não inferior a 30 (trinta) dias, a fim de solucionar eventuais divergências. Após este prazo, os descontos havidos ficarão ratificados.</w:t>
            </w:r>
          </w:p>
          <w:p w:rsidR="00F24100" w:rsidRPr="00F24100" w:rsidRDefault="00F24100" w:rsidP="00F24100">
            <w:pPr>
              <w:spacing w:after="120" w:line="240" w:lineRule="auto"/>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Gratificações, Adicionais, Auxílios e Outros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Adicional de Hora-Extra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OITAVA - HORAS EXTRAS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As horas extraordinárias serão remuneradas com os seguintes percentuais que incidirá sobre o valor hora nominal: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50% (cinquenta por cento) de acréscimo, para as horas extraordinárias realizadas nos dias úteis;</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b) 60% (sessenta por cento) de acréscimo, para as horas extraordinárias realizadas aos sábados;</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c) 100% (cem por cento) de acréscimo, para as horas extraordinárias realizadas nos dias de folga e feriados.</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ÚNICO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Fica ressalvado que, não serão consideradas horas extraordinárias o trabalho aos domingos para os empregados que trabalham em jornada de turnos de revezamento, cláusula décima oitava, item 3, exceto se nesse dia recair na folga ou no dia de compensação do empregado.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Igualmente não será considerada como hora extra, as horas de trabalho aos domingos, relativo ao início de jornada do 3º turno de trabalho.</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Adicional Noturno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NONA - ADICIONAL NOTURNO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lastRenderedPageBreak/>
              <w:br/>
            </w:r>
          </w:p>
          <w:p w:rsidR="00F24100" w:rsidRPr="00F24100" w:rsidRDefault="00F24100" w:rsidP="00F24100">
            <w:pPr>
              <w:spacing w:after="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O adicional por trabalho noturno, nas condições previstas no artigo 73 e seus parágrafos da CLT, será de 32% (trinta e dois por cento) sobre à do normal (diurna).</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Adicional de Periculosidade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 ADICIONAL DE PERICULOSIDADE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empresa pagará o adicional de periculosidade para o empregado que trabalhar em áreas de risco, salvo quando em caráter eventual ou por tempo reduzido. O pagamento do adicional de periculosidade incidirá exclusivamente sobre os dias trabalhados em área de risco. A empresa adotará livro ou ficha de controle de entrada nas áreas de riscos, e o adicional será pago de acordo com os dias trabalhados em áreas de risco. A propositura de reclamação trabalhista não exclui a proporcionalidade do adicional de periculosidade, que deverá ser estimada por perito judicial.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Considera-se tempo reduzido, a exposição diária que não exceder a 15 minutos ininterruptos.</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Auxílio Morte/Funeral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PRIMEIRA - AUXLIO FUNERAL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No caso de falecimento de empregado, a EMPRESA reembolsará aos seus dependentes (segundo o conceito de dependentes adotado pela Previdência Social), as despesas inerentes ao funeral, desde que devidamente comprovadas, até o limite de 02 (dois) pisos salariais, na forma da cláusula segunda deste acordo.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Na hipótese de o empregado possuir seguro de vida em grupo, ou seguro por intermédio da Cooperativa de Crédito, que venha a cobrir as despesas do funeral, não haverá o reembolso previsto nessa cláusula.</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Outros Auxílios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SEGUNDA - CONDIÇÕES SOCIAIS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A empresa fornecerá aos empregados os benefícios de transporte fretado, alimentação, cesta básica, plano de saúde médico, plano odontológico e seguro de vida em grupo, sendo que os empregados participarão do custeio e manutenção dos mesmos, calculados sobre o custo efetivo dos benefícios, que serão descontados na folha de salário, art. 462 da CLT, cujo desconto não poderá ser superior ao estabelecido em legislação específica.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1</w:t>
            </w:r>
            <w:r w:rsidRPr="00F24100">
              <w:rPr>
                <w:rFonts w:ascii="Times New Roman" w:eastAsia="Times New Roman" w:hAnsi="Times New Roman" w:cs="Times New Roman"/>
                <w:sz w:val="24"/>
                <w:szCs w:val="24"/>
                <w:lang w:eastAsia="pt-BR"/>
              </w:rPr>
              <w:t>. – SEGURO DE VIDA EM GRUPO: Será optativo e facultativo a participação dos EMPREGADOS, na apólice de seguro, sendo que, aos que desejarem a sua participação custearão o pagamento do prêmio da CIA. Seguradora, em 50%.</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2</w:t>
            </w:r>
            <w:r w:rsidRPr="00F24100">
              <w:rPr>
                <w:rFonts w:ascii="Times New Roman" w:eastAsia="Times New Roman" w:hAnsi="Times New Roman" w:cs="Times New Roman"/>
                <w:sz w:val="24"/>
                <w:szCs w:val="24"/>
                <w:lang w:eastAsia="pt-BR"/>
              </w:rPr>
              <w:t>. – PLANO ODONTOLÓGICO: O custeio corresponderá a 50% do valor cobrado pelas operadoras.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3</w:t>
            </w:r>
            <w:r w:rsidRPr="00F24100">
              <w:rPr>
                <w:rFonts w:ascii="Times New Roman" w:eastAsia="Times New Roman" w:hAnsi="Times New Roman" w:cs="Times New Roman"/>
                <w:sz w:val="24"/>
                <w:szCs w:val="24"/>
                <w:lang w:eastAsia="pt-BR"/>
              </w:rPr>
              <w:t>. – PLANO DE SAÚDE. A empresa custeará integralmente o plano do titular, sendo que para os dependentes legais o EMPREGADO custeará 30% da tabela cobrada pela operadora. O EMPREGADO arcará com o custo da coparticipação por atendimento no Pronto Atendimento de Urgência e Emergência 24 horas, conforme tabela da operadora de saúde.</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4. – REFEIÇÃO. A alimentação fornecida através de restaurante interno, será custeada conforme faixa salarial disponível no Portal RH, limitado ao percentual do PAT.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5. – TRANSPORTE FRETADO. O EMPREGADO participará com o custeio do transporte fretado, limitado ao percentual máximo do vale transporte.</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6. – CESTA BÁSICA OU CARTÃO ALIMENTAÇÃO. A cesta básica ou cartão alimentação, cuja opção é do EMPREGADO, será custeada conforme faixa salarial disponível no Portal RH, limitado ao percentual do PAT.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PARÁGRAFO PRIMEIRO: A concessão destes benefícios, não integrará o contrato de trabalho dos empregados.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PARÁGRAFO SEGUNDO: Os EMPREGADOS aposentados por invalidez que desejarem participar do plano de saúde contratado pela EMPRESA, deverão pagar mensalmente o valor da participação de custeio do plano, na mesma proporção do valor custeado pelos empregados ativos. A falta de pagamento do custeio mensal por período igual ou superior a 3 meses, acarretará a exclusão automática do empregado do plano de saúde, independentemente de qualquer aviso ou notificação de inadimplência.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PARÁGRAFO TERCEIRO: O plano de saúde custeado pela EMPRESA ao EMPREGADO e seus dependentes, na forma do </w:t>
            </w:r>
            <w:r w:rsidRPr="00F24100">
              <w:rPr>
                <w:rFonts w:ascii="Times New Roman" w:eastAsia="Times New Roman" w:hAnsi="Times New Roman" w:cs="Times New Roman"/>
                <w:b/>
                <w:bCs/>
                <w:sz w:val="24"/>
                <w:szCs w:val="24"/>
                <w:lang w:eastAsia="pt-BR"/>
              </w:rPr>
              <w:t>item 3</w:t>
            </w:r>
            <w:r w:rsidRPr="00F24100">
              <w:rPr>
                <w:rFonts w:ascii="Times New Roman" w:eastAsia="Times New Roman" w:hAnsi="Times New Roman" w:cs="Times New Roman"/>
                <w:sz w:val="24"/>
                <w:szCs w:val="24"/>
                <w:lang w:eastAsia="pt-BR"/>
              </w:rPr>
              <w:t>, ficará automaticamente extinto em caso de rescisão do contrato de trabalho. Caso haja interesse na continuidade de manutenção do plano de saúde, na forma da Lei 9656/98, o empregado deverá:</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a) Preencher</w:t>
            </w:r>
            <w:proofErr w:type="gramEnd"/>
            <w:r w:rsidRPr="00F24100">
              <w:rPr>
                <w:rFonts w:ascii="Times New Roman" w:eastAsia="Times New Roman" w:hAnsi="Times New Roman" w:cs="Times New Roman"/>
                <w:sz w:val="24"/>
                <w:szCs w:val="24"/>
                <w:lang w:eastAsia="pt-BR"/>
              </w:rPr>
              <w:t xml:space="preserve"> a todos os requisitos estabelecidos na lei;</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b) Arcar</w:t>
            </w:r>
            <w:proofErr w:type="gramEnd"/>
            <w:r w:rsidRPr="00F24100">
              <w:rPr>
                <w:rFonts w:ascii="Times New Roman" w:eastAsia="Times New Roman" w:hAnsi="Times New Roman" w:cs="Times New Roman"/>
                <w:sz w:val="24"/>
                <w:szCs w:val="24"/>
                <w:lang w:eastAsia="pt-BR"/>
              </w:rPr>
              <w:t xml:space="preserve"> com o valor integral do plano de saúde, inclusive dos dependentes, conforme tabela praticada pela operadora do plano;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c) A EMPRESA não concederá a continuidade de quaisquer benefícios, nem mesmo custeará o plano de saúde, sendo obrigação do interessado firmar ajuste diretamente com a operadora.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QUARTO: Eventuais débitos do EMPREGADO com utilização de benefícios relacionados nos itens 1 a 6, que não for descontado em folha de pagamento ou por ocasião da rescisão contratual, poderá ser descontado por ocasião do pagamento do PLR, ajustado em acordo específico.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Contrato de Trabalho – Admissão, Demissão, Modalidades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Desligamento/Demissão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TERCEIRA - RESCISÃO CONTRATUAL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Havendo rescisão contratual, qualquer que seja a razão determinante e o tempo de duração do contrato de trabalho, a liquidação das verbas rescisórias do empregado dar-se-á no prazo de 10 (dez) dias, mediante depósito em conta corrente do EMPREGADO.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PRIMEIRO</w:t>
            </w:r>
            <w:r w:rsidRPr="00F24100">
              <w:rPr>
                <w:rFonts w:ascii="Times New Roman" w:eastAsia="Times New Roman" w:hAnsi="Times New Roman" w:cs="Times New Roman"/>
                <w:sz w:val="24"/>
                <w:szCs w:val="24"/>
                <w:lang w:eastAsia="pt-BR"/>
              </w:rPr>
              <w:t> - A baixa na CTPS será anotada na forma das normas do Ministério do Trabalho. O aviso prévio integrará o tempo de serviço para fins indenizatórios.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Fica o empregado obrigado a restituir a EMPRESA, todos os materiais e equipamentos que lhe foram confiados para o exercício de suas funções; sendo que a não devolução acarretará o desconto do valor correspondente, nas verbas rescisórias.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SEGUNDO</w:t>
            </w:r>
            <w:r w:rsidRPr="00F24100">
              <w:rPr>
                <w:rFonts w:ascii="Times New Roman" w:eastAsia="Times New Roman" w:hAnsi="Times New Roman" w:cs="Times New Roman"/>
                <w:sz w:val="24"/>
                <w:szCs w:val="24"/>
                <w:lang w:eastAsia="pt-BR"/>
              </w:rPr>
              <w:t> - Fica convencionado que, na hipótese de acordo extrajudicial para quitação de eventuais direitos trabalhistas do EMPREGADO, e desde que assistido e homologado pelo SINDICATO, a quitação como título de satisfação plena, irrevogável e irretratável para todos os fins de direito.</w:t>
            </w:r>
          </w:p>
          <w:p w:rsidR="00F24100" w:rsidRPr="00F24100" w:rsidRDefault="00F24100" w:rsidP="00F24100">
            <w:pPr>
              <w:spacing w:after="120" w:line="240" w:lineRule="auto"/>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Relações de Trabalho – Condições de Trabalho, Normas de Pessoal e Estabilidades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Estabilidade Geral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lastRenderedPageBreak/>
              <w:br/>
              <w:t xml:space="preserve">CLÁUSULA DÉCIMA QUARTA - ESTABILIDADE PROVISÓRIA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Será garantida estabilidade provisória, unicamente nas seguintes situações: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1. - Serviço Militar Obrigatório</w:t>
            </w:r>
            <w:r w:rsidRPr="00F24100">
              <w:rPr>
                <w:rFonts w:ascii="Times New Roman" w:eastAsia="Times New Roman" w:hAnsi="Times New Roman" w:cs="Times New Roman"/>
                <w:sz w:val="24"/>
                <w:szCs w:val="24"/>
                <w:lang w:eastAsia="pt-BR"/>
              </w:rPr>
              <w:t>, desde a comunicação por escrito de seu alistamento militar, mediante comprovação e contra entrega de recibo de comunicação, até eventual incorporação, assim como nos 30 (trinta) dias após a baixa da unidade militar em que prestou os serviços; exceto os casos de pedido de demissão, comum acordo, demissão por justa causa, e dispensa de incorporação do serviço militar.</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1.1.</w:t>
            </w:r>
            <w:r w:rsidRPr="00F24100">
              <w:rPr>
                <w:rFonts w:ascii="Times New Roman" w:eastAsia="Times New Roman" w:hAnsi="Times New Roman" w:cs="Times New Roman"/>
                <w:sz w:val="24"/>
                <w:szCs w:val="24"/>
                <w:lang w:eastAsia="pt-BR"/>
              </w:rPr>
              <w:t> - Perderá o direito a estabilidade, a falta de comunicação do alistamento, comprovadamente entregue a EMPRESA antes da notificação de rescisão contratual com aviso prévio trabalhado ou indenizado. Ficará igualmente excluído da estabilidade, o alistamento efetuado após a notificação de rescisão contratual.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1.2.</w:t>
            </w:r>
            <w:r w:rsidRPr="00F24100">
              <w:rPr>
                <w:rFonts w:ascii="Times New Roman" w:eastAsia="Times New Roman" w:hAnsi="Times New Roman" w:cs="Times New Roman"/>
                <w:sz w:val="24"/>
                <w:szCs w:val="24"/>
                <w:lang w:eastAsia="pt-BR"/>
              </w:rPr>
              <w:t> -  A presente garantia, aplica-se exclusivamente para o Serviço Militar Obrigatório, não prevalecendo para o caso de engajamento.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2. – Gestante</w:t>
            </w:r>
            <w:r w:rsidRPr="00F24100">
              <w:rPr>
                <w:rFonts w:ascii="Times New Roman" w:eastAsia="Times New Roman" w:hAnsi="Times New Roman" w:cs="Times New Roman"/>
                <w:sz w:val="24"/>
                <w:szCs w:val="24"/>
                <w:lang w:eastAsia="pt-BR"/>
              </w:rPr>
              <w:t>, fará jus a garantia de emprego a partir da confirmação de sua gravidez através de atestado médico, até 60 (sessenta) dias após o término do afastamento legal, art. 10, II, “b”, do ADCT.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r w:rsidRPr="00F24100">
              <w:rPr>
                <w:rFonts w:ascii="Times New Roman" w:eastAsia="Times New Roman" w:hAnsi="Times New Roman" w:cs="Times New Roman"/>
                <w:b/>
                <w:bCs/>
                <w:sz w:val="24"/>
                <w:szCs w:val="24"/>
                <w:lang w:eastAsia="pt-BR"/>
              </w:rPr>
              <w:t>2.1.</w:t>
            </w:r>
            <w:r w:rsidRPr="00F24100">
              <w:rPr>
                <w:rFonts w:ascii="Times New Roman" w:eastAsia="Times New Roman" w:hAnsi="Times New Roman" w:cs="Times New Roman"/>
                <w:sz w:val="24"/>
                <w:szCs w:val="24"/>
                <w:lang w:eastAsia="pt-BR"/>
              </w:rPr>
              <w:t> -  A garantia de emprego e salário ficará da gestante, ficará condicionado a comunicação por escrito ao empregador, inclusive com o fornecimento do atestado médico.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ÚNICO: O empregado com estabilidade provisória que manifestar o desejo de rescindir o contrato do trabalho, por pedido de demissão ou despedimento imotivado mediante acordo com a empresa, deverá formalizar termo de renúncia a estabilidade com a assistência do Sindicato. O pedido será equiparado ao ato jurídico perfeito irretratável.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Os dispositivos constantes nesta cláusula, não se aplicam no curso do contrato de experiência, Art. 443, parágrafo 2º, "c" da CLT.</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br/>
              <w:t xml:space="preserve">CLÁUSULA DÉCIMA QUINTA - COMPLEMENTAÇÃO PREVIDENCIÁRIA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EMPRESA complementará as seguintes verbas para os empregados,</w:t>
            </w:r>
            <w:r w:rsidRPr="00F24100">
              <w:rPr>
                <w:rFonts w:ascii="Times New Roman" w:eastAsia="Times New Roman" w:hAnsi="Times New Roman" w:cs="Times New Roman"/>
                <w:sz w:val="24"/>
                <w:szCs w:val="24"/>
                <w:u w:val="single"/>
                <w:lang w:eastAsia="pt-BR"/>
              </w:rPr>
              <w:t xml:space="preserve"> exceto para os aposentados</w:t>
            </w:r>
            <w:r w:rsidRPr="00F24100">
              <w:rPr>
                <w:rFonts w:ascii="Times New Roman" w:eastAsia="Times New Roman" w:hAnsi="Times New Roman" w:cs="Times New Roman"/>
                <w:sz w:val="24"/>
                <w:szCs w:val="24"/>
                <w:lang w:eastAsia="pt-BR"/>
              </w:rPr>
              <w:t>, em gozo de auxílio doença previdenciário: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a) Gratificação de Natal (13º Salário) - proporcional ao tempo de afastamento, até o limite de 06 (seis) meses, desde que não coincida com o pagamento pela Previdência Social.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b) A partir do 16º (décimo sexto) dia até o limite máximo de 60 (sessenta) dias de afastamento previdenciário, a EMPRESA complementará o valor pago a título de auxílio doença, até o limite salarial, mediante apresentação de documento de pagamento hábil, fornecido pela Previdência Social.</w:t>
            </w:r>
          </w:p>
          <w:p w:rsidR="00F24100" w:rsidRPr="00F24100" w:rsidRDefault="00F24100" w:rsidP="00F24100">
            <w:pPr>
              <w:spacing w:after="120" w:line="240" w:lineRule="auto"/>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br/>
              <w:t xml:space="preserve">CLÁUSULA DÉCIMA SEXTA - BENS E EQUIPAMENTOS PARA O TRABALHO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Todos os bens e equipamentos fornecidos pelo EMPREGADOR ao empregado para execução do contrato de trabalho, pertencem exclusivamente ao EMPREGADOR e devem ser utilizados unicamente para o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PRIMEIRO: Fica assegurado ao EMPREGADOR o direito de auditar, vistoriar e acessar os bens e equipamentos cedidos ao EMPREGADO para o trabalho, com objetivo de coibir o uso indevido ou irregular dos mesmos.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SEGUNDO: Fica igualmente autorizado o EMPREGADOR, auditar, vistoriar e acessar o e-mail e telefone corporativo cedidos ao EMPREGADO para uso no desempenho de suas funções, facultando a cobrança de despesas por uso indevido dos bens e equipamentos.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TERCEIRO: Constatado pelo EMPREGADOR o uso de bens e equipamentos de forma contrária a legislação ou aos bons costumes, o empregado sujeitará a punição na forma da lei.</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Estabilidade Aposentadoria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SÉTIMA - ABONO APOSENTADORIA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Os empregados que contando com mais de 5 (cinco) anos de serviços ininterruptos prestados a EMPRESA, e faltar até 12 (doze) meses para adquirir direito a aposentadoria, </w:t>
            </w:r>
            <w:r w:rsidRPr="00F24100">
              <w:rPr>
                <w:rFonts w:ascii="Times New Roman" w:eastAsia="Times New Roman" w:hAnsi="Times New Roman" w:cs="Times New Roman"/>
                <w:b/>
                <w:bCs/>
                <w:sz w:val="24"/>
                <w:szCs w:val="24"/>
                <w:lang w:eastAsia="pt-BR"/>
              </w:rPr>
              <w:t>salvo se demitido por justo motivo na forma da lei</w:t>
            </w:r>
            <w:r w:rsidRPr="00F24100">
              <w:rPr>
                <w:rFonts w:ascii="Times New Roman" w:eastAsia="Times New Roman" w:hAnsi="Times New Roman" w:cs="Times New Roman"/>
                <w:sz w:val="24"/>
                <w:szCs w:val="24"/>
                <w:lang w:eastAsia="pt-BR"/>
              </w:rPr>
              <w:t>, terá direito a estabilidade provisória pelo período remanescente ao implemento da condição.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lastRenderedPageBreak/>
              <w:t>PARÁGRAFO PRIMEIRO</w:t>
            </w:r>
            <w:r w:rsidRPr="00F24100">
              <w:rPr>
                <w:rFonts w:ascii="Times New Roman" w:eastAsia="Times New Roman" w:hAnsi="Times New Roman" w:cs="Times New Roman"/>
                <w:sz w:val="24"/>
                <w:szCs w:val="24"/>
                <w:lang w:eastAsia="pt-BR"/>
              </w:rPr>
              <w:t>. O prazo de até 12 (doze) meses para aposentadoria, como condição para estabilidade, será exclusivamente por idade ou tempo de contribuição; não se admitindo o tempo de contribuição quando ausente a idade mínima necessária, ou quando esta for superior a 12 (doze) meses para implemento da condição daquela.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SEGUNDO</w:t>
            </w:r>
            <w:r w:rsidRPr="00F24100">
              <w:rPr>
                <w:rFonts w:ascii="Times New Roman" w:eastAsia="Times New Roman" w:hAnsi="Times New Roman" w:cs="Times New Roman"/>
                <w:sz w:val="24"/>
                <w:szCs w:val="24"/>
                <w:lang w:eastAsia="pt-BR"/>
              </w:rPr>
              <w:t>. Para fazer jus a estabilidade prevista no caput, o empregado deverá comunicar e comprovar para EMPRESA o implemento da condição através de contagem oficial da Previdência Social. A comprovação por documento oficial da Previdência Social deverá ocorrer no período compreendido entre o implemento da condição até, impreterivelmente, a data da homologação da rescisão contratual, sob perda da garantia da estabilidade provisória.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TERCEIRO</w:t>
            </w:r>
            <w:r w:rsidRPr="00F24100">
              <w:rPr>
                <w:rFonts w:ascii="Times New Roman" w:eastAsia="Times New Roman" w:hAnsi="Times New Roman" w:cs="Times New Roman"/>
                <w:sz w:val="24"/>
                <w:szCs w:val="24"/>
                <w:lang w:eastAsia="pt-BR"/>
              </w:rPr>
              <w:t>. Por ocasião da efetiva aposentadoria, </w:t>
            </w:r>
            <w:r w:rsidRPr="00F24100">
              <w:rPr>
                <w:rFonts w:ascii="Times New Roman" w:eastAsia="Times New Roman" w:hAnsi="Times New Roman" w:cs="Times New Roman"/>
                <w:b/>
                <w:bCs/>
                <w:sz w:val="24"/>
                <w:szCs w:val="24"/>
                <w:lang w:eastAsia="pt-BR"/>
              </w:rPr>
              <w:t>o empregado que contar com mais de 5 (cinco) anos de prestação de serviços, efetivos e ininterruptos na EMPRESA</w:t>
            </w:r>
            <w:r w:rsidRPr="00F24100">
              <w:rPr>
                <w:rFonts w:ascii="Times New Roman" w:eastAsia="Times New Roman" w:hAnsi="Times New Roman" w:cs="Times New Roman"/>
                <w:sz w:val="24"/>
                <w:szCs w:val="24"/>
                <w:lang w:eastAsia="pt-BR"/>
              </w:rPr>
              <w:t>, esta concederá a ele </w:t>
            </w:r>
            <w:r w:rsidRPr="00F24100">
              <w:rPr>
                <w:rFonts w:ascii="Times New Roman" w:eastAsia="Times New Roman" w:hAnsi="Times New Roman" w:cs="Times New Roman"/>
                <w:sz w:val="24"/>
                <w:szCs w:val="24"/>
                <w:u w:val="single"/>
                <w:lang w:eastAsia="pt-BR"/>
              </w:rPr>
              <w:t>por ocasião de sua demissão</w:t>
            </w:r>
            <w:r w:rsidRPr="00F24100">
              <w:rPr>
                <w:rFonts w:ascii="Times New Roman" w:eastAsia="Times New Roman" w:hAnsi="Times New Roman" w:cs="Times New Roman"/>
                <w:sz w:val="24"/>
                <w:szCs w:val="24"/>
                <w:lang w:eastAsia="pt-BR"/>
              </w:rPr>
              <w:t>, a título de abono, a importância equivalente até 02 (dois) salários nominais, sem qualquer integração ou vantagem pessoal, que perceber nesta oportunidade, conforme previsto no parágrafo primeiro; exceto para as seguintes hipóteses: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I - Para fins recebimento do abono de aposentadoria, a EMPRESA pagará ao empregado 2 (dois) salários nominais, se após a aposentadoria permanecer trabalhando por até 12 (doze) meses; e, 1 (um) salário nominal, se permanecer trabalhando por até 24 (vinte e quatro) meses.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II - Não terá direito ao abono estatuído na presente cláusula, o empregado que obtendo a aposentadoria, permanecer trabalhando na EMPRESA, por um período superior a 24 (vinte e quatro) meses.</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Outras estabilidades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OITAVA - INDENIZAÇÃO ANTIGUIDADE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 empregado que contar com mais de 05 (cinco) anos de prestação de serviços, efetivos e ininterruptos à EMPRESA, se faltar mais de 12 (doze) meses para obtenção do direito de aposentadoria, havendo rescisão do contrato de trabalho sem justa causa por iniciativa do EMPREGADOR, fará jus a indenização do valor correspondente a 15 (quinze) dias de seu salário nominal, vigente no mês do desligamento.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PRIMEIRO</w:t>
            </w:r>
            <w:r w:rsidRPr="00F24100">
              <w:rPr>
                <w:rFonts w:ascii="Times New Roman" w:eastAsia="Times New Roman" w:hAnsi="Times New Roman" w:cs="Times New Roman"/>
                <w:sz w:val="24"/>
                <w:szCs w:val="24"/>
                <w:lang w:eastAsia="pt-BR"/>
              </w:rPr>
              <w:t xml:space="preserve"> - Fica convencionado que, os dias pagos a este título indenizatório, não integrarão o tempo de serviço para qualquer efeito legal.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u w:val="single"/>
                <w:lang w:eastAsia="pt-BR"/>
              </w:rPr>
              <w:t>PARÁGRAFO SEGUNDO</w:t>
            </w:r>
            <w:r w:rsidRPr="00F24100">
              <w:rPr>
                <w:rFonts w:ascii="Times New Roman" w:eastAsia="Times New Roman" w:hAnsi="Times New Roman" w:cs="Times New Roman"/>
                <w:sz w:val="24"/>
                <w:szCs w:val="24"/>
                <w:lang w:eastAsia="pt-BR"/>
              </w:rPr>
              <w:t xml:space="preserve"> - Excluem-se desta cláusula, as hipóteses de pedido de demissão, acordo, demissão por justa causa e aposentadoria por invalidez.</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Jornada de Trabalho – Duração, Distribuição, Controle, Faltas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Duração e Horário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DÉCIMA NONA - JORNADA DE TRABALHO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Fica convencionadas as seguintes jornadas de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a) Para</w:t>
            </w:r>
            <w:proofErr w:type="gramEnd"/>
            <w:r w:rsidRPr="00F24100">
              <w:rPr>
                <w:rFonts w:ascii="Times New Roman" w:eastAsia="Times New Roman" w:hAnsi="Times New Roman" w:cs="Times New Roman"/>
                <w:sz w:val="24"/>
                <w:szCs w:val="24"/>
                <w:lang w:eastAsia="pt-BR"/>
              </w:rPr>
              <w:t xml:space="preserve"> os empregados mensalistas e horistas lotados em áreas de apoio e correlatas (departamentos administrativos, escritórios regionais de vendas), jornada mensal de 200 (duzentas) horas, salvo disposição e ajuste em contrário.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b) Para</w:t>
            </w:r>
            <w:proofErr w:type="gramEnd"/>
            <w:r w:rsidRPr="00F24100">
              <w:rPr>
                <w:rFonts w:ascii="Times New Roman" w:eastAsia="Times New Roman" w:hAnsi="Times New Roman" w:cs="Times New Roman"/>
                <w:sz w:val="24"/>
                <w:szCs w:val="24"/>
                <w:lang w:eastAsia="pt-BR"/>
              </w:rPr>
              <w:t xml:space="preserve"> os empregados horistas e mensalistas, lotados nas áreas de produção e correlatas, jornada mensal de 220 horas.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2. A EMPRESA, dentre a jornada mensal de trabalho previsto no tópico anterior, poderá flexibilizar os horários de trabalho, adequando a jornada diária de acordo com a necessidade de produção, para mais ou para menos, respeitando-se a compensação e prorrogação da jornada de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3. Fica convencionado que a EMPRESA poderá manter turnos de revezamento de trabalho, inclusive com trabalho aos domingos e feriados, mediante negociação coletiva de trabalho específica com o SINDICATO, nas áreas ligadas diretamente a produção e correlatas, superior a 6 (seis) horas diárias, sem qualquer acréscimo ou adicional salarial, desde que seja garantido 01 (um) repouso semanal remunerado, e uma folga aos domingos a cada quatro semanas, respeitando-se a compensação e prorrogação de jornada, e o limite legal.</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1º Turno</w:t>
            </w:r>
            <w:r w:rsidRPr="00F24100">
              <w:rPr>
                <w:rFonts w:ascii="Times New Roman" w:eastAsia="Times New Roman" w:hAnsi="Times New Roman" w:cs="Times New Roman"/>
                <w:sz w:val="24"/>
                <w:szCs w:val="24"/>
                <w:lang w:eastAsia="pt-BR"/>
              </w:rPr>
              <w:t>: Das 05:00 as 13:40 horas - revezamento semanal (1ª e 3ª semana);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2º Turno</w:t>
            </w:r>
            <w:r w:rsidRPr="00F24100">
              <w:rPr>
                <w:rFonts w:ascii="Times New Roman" w:eastAsia="Times New Roman" w:hAnsi="Times New Roman" w:cs="Times New Roman"/>
                <w:sz w:val="24"/>
                <w:szCs w:val="24"/>
                <w:lang w:eastAsia="pt-BR"/>
              </w:rPr>
              <w:t>: Das 13:30 as 22:00 horas - revezamento semanal (2ª e 4ª semana);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3º Turno</w:t>
            </w:r>
            <w:r w:rsidRPr="00F24100">
              <w:rPr>
                <w:rFonts w:ascii="Times New Roman" w:eastAsia="Times New Roman" w:hAnsi="Times New Roman" w:cs="Times New Roman"/>
                <w:sz w:val="24"/>
                <w:szCs w:val="24"/>
                <w:lang w:eastAsia="pt-BR"/>
              </w:rPr>
              <w:t>: Das 22:45 as 05:05 horas – iniciando-se no domingo; e das 21:55 às 05:05 de segunda a sexta-feira.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3.1.1. - Fica facultado a EMPRESA adotar os turnos de trabalho supra especificados, através de escala de 6 (seis) dias de trabalho consecutivos por 2 (dois) dias de descansos consecutivos, mediante negociação coletiva de trabalho com o SINDICATO;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3.1.2 - Eventuais alterações no início ou término da jornada, ou variação de números de semanas no revezamento do 3º turno, para mais ou para menos, não descaracterizará e nem mesmo invalidará o presente acordo.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3.2. – Os empregados das áreas produtivas e conexas, que trabalham em turnos de revezamentos previstos nesta cláusula, permanecerão 4 (quatro) meses nos dois primeiros turnos, com alternância semanal, e 2 (dois) meses no terceiro turno sem alternância, ressalvado nos meses em que ocorrer a troca de turnos.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3.2.1 Eventual</w:t>
            </w:r>
            <w:proofErr w:type="gramEnd"/>
            <w:r w:rsidRPr="00F24100">
              <w:rPr>
                <w:rFonts w:ascii="Times New Roman" w:eastAsia="Times New Roman" w:hAnsi="Times New Roman" w:cs="Times New Roman"/>
                <w:sz w:val="24"/>
                <w:szCs w:val="24"/>
                <w:lang w:eastAsia="pt-BR"/>
              </w:rPr>
              <w:t xml:space="preserve"> alteração de horário de trabalho e/ou periodicidade nos turnos, para ajuste de jornada semanal ou mensal, não descaracterizará os termos da cláusula de horário de trabalho, para fins da Súmula nº 423 do TST.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3.3. - Para os empregados que trabalham na jornada das 05:00 as 13:40 h, de segunda a sexta-feira, e das 05:00 às 12:40 horas no sábado, numa semana; e das 13:30 as 22:00 h de segunda a sexta-feira na semana seguinte, ou seja, em sábados alternados, o excesso de uma semana será compensado com a diminuição na semana subsequente, a denominada </w:t>
            </w:r>
            <w:r w:rsidRPr="00F24100">
              <w:rPr>
                <w:rFonts w:ascii="Times New Roman" w:eastAsia="Times New Roman" w:hAnsi="Times New Roman" w:cs="Times New Roman"/>
                <w:b/>
                <w:bCs/>
                <w:sz w:val="24"/>
                <w:szCs w:val="24"/>
                <w:lang w:eastAsia="pt-BR"/>
              </w:rPr>
              <w:t>semana espanhola</w:t>
            </w:r>
            <w:r w:rsidRPr="00F24100">
              <w:rPr>
                <w:rFonts w:ascii="Times New Roman" w:eastAsia="Times New Roman" w:hAnsi="Times New Roman" w:cs="Times New Roman"/>
                <w:sz w:val="24"/>
                <w:szCs w:val="24"/>
                <w:lang w:eastAsia="pt-BR"/>
              </w:rPr>
              <w:t>, ou dentro do próprio mês, sem o qual deverá ser remunerado como extraordinária.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3.4. - A remuneração do descanso semanal obedecerá a Lei nº 605/49; e para fins de remuneração do DSR a semana será a prevista no Decreto 27.048/49, art. 11, § 4º; desprezando-se para tanto os ciclos de dias trabalhados.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3.5. - O descanso semanal remunerado, quando recair aos domingos, poderá ser concedido total ou parcialmente, desde que seja integralmente concedida as 24 (vinte e quatro) horas consecutivas, ou seja, podendo iniciar-se no sábado ou então concluir na segunda-feira.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4. A EMPRESA poderá implantar o regime de compensação de jornada de trabalho dos dias úteis que recaírem antes ou depois a feriados, com o consequente acréscimo de jornada normal de trabalho, ou alternativamente, pelo trabalho ao (s) sábado (s), devendo divulgar o calendário dos dias a serem compensados e a forma de compensação.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5. A EMPRESA abonará os atrasos ocorridos no início de cada jornada de trabalho, até o limite de 05 (cinco) minutos diários, desde que o total mensal não exceda a 10 (dez) minutos. Os atrasos que ultrapassarem estes limites serão descontados dos salários do empregado, para todos os efeitos legais, inclusive o descanso semanal remunerado.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6. O empregado estudante (curso oficial de primeiro ou segundo grau) que cumprir jornada de trabalho diurna, e que esteja matriculado no horário noturno, a EMPRESA não poderá alterar o seu horário de trabalho a fim de preservar a frequência às aulas; devendo para tanto, o empregado comprovar a sua matrícula e horário no início de cada ano letivo.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7. Fica a autorizado, para todas as jornadas de trabalho da EMPRESA, o regime de prorrogação e compensação de jornada de trabalho (artigos 58 e seguintes da CLT), com acréscimo na jornada diária, obedecido o limite mensal fixado neste Acordo Coletivo de Trabalho, valendo inclusive para as atividades consideradas insalubres.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8. Quando a jornada de trabalho se iniciar em dia útil de trabalho e findar-se em dia considerado feriado na forma da lei, as horas laboradas exclusivamente no feriado será remunerada na forma da cláusula oitava, “b”; e via de consequência, quando o início da </w:t>
            </w:r>
            <w:r w:rsidRPr="00F24100">
              <w:rPr>
                <w:rFonts w:ascii="Times New Roman" w:eastAsia="Times New Roman" w:hAnsi="Times New Roman" w:cs="Times New Roman"/>
                <w:sz w:val="24"/>
                <w:szCs w:val="24"/>
                <w:lang w:eastAsia="pt-BR"/>
              </w:rPr>
              <w:lastRenderedPageBreak/>
              <w:t>jornada ocorrer em dia considerado feriado e findar-se em dia útil de trabalho, somente as horas laboradas no feriado é que serão remuneradas na forma da cláusula oitava, “b”.</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9. Será liberada a entrada dos empregados no estabelecimento da EMPRESA a partir de 15 (quinze) minutos antes do início da jornada de trabalho, para fins de tratar de assuntos de interesse pessoal (banco, cooperativa, departamento de pessoal e de benefícios).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9.1. Somente será considerada como jornada de trabalho e tempo a disposição da EMPRESA, a partir da marcação do cartão de ponto eletrônico pelo empregado, observando a regra do artigo 58, § 1º, da CLT.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9.2. Não serão consideradas horas extraordinárias as horas despendidas pelo EMPREGADO, para realização de cursos profissionalizantes de educação e aperfeiçoamento profissional, promovidas dentro das instalações da EMPRESA em função de propiciar o desenvolvimento e a empregabilidade do EMPREGADO submetido ao treinamento, cuja participação deve ser necessariamente voluntária.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a</w:t>
            </w:r>
            <w:proofErr w:type="gramEnd"/>
            <w:r w:rsidRPr="00F24100">
              <w:rPr>
                <w:rFonts w:ascii="Times New Roman" w:eastAsia="Times New Roman" w:hAnsi="Times New Roman" w:cs="Times New Roman"/>
                <w:sz w:val="24"/>
                <w:szCs w:val="24"/>
                <w:lang w:eastAsia="pt-BR"/>
              </w:rPr>
              <w:t>- Entende-se por educação profissional os programas de formação que objetivem a preparação do EMPREGADO para profissão ou educação geral, tais como ensino fundamental, ensino médio, ensino superior, ensino médio profissionalizante, curso de formação técnica e cursos de formação profissional, desde que confiram certificados de conclusão ou que sejam reconhecidos pelo MEC, nos casos previstos em lei.</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b</w:t>
            </w:r>
            <w:proofErr w:type="gramEnd"/>
            <w:r w:rsidRPr="00F24100">
              <w:rPr>
                <w:rFonts w:ascii="Times New Roman" w:eastAsia="Times New Roman" w:hAnsi="Times New Roman" w:cs="Times New Roman"/>
                <w:sz w:val="24"/>
                <w:szCs w:val="24"/>
                <w:lang w:eastAsia="pt-BR"/>
              </w:rPr>
              <w:t>- Entende-se por aperfeiçoamento profissional os programas de formação que objetivem o aprimoramento do empregado numa carreira, tais como ensino de idiomas, programas conceituais e com conteúdo teórico – planejamento, estatística, português instrumental, programas técnicos, programas comportamentais e programas de formação de gestão/gestores e liderança.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ÚNICO: O empregado ficará dispensado da assinatura dos cartões de ponto, tendo em vista que os controles de jornadas ficarão à disposição do empregado no Portal RH, de acesso irrestrito mediante senha.</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Intervalos para Descanso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 DA REDUÇÃO DO INTERVALO INTRAJORNADA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O intervalo intrajornada, destinada à alimentação e repouso, será de </w:t>
            </w:r>
            <w:r w:rsidRPr="00F24100">
              <w:rPr>
                <w:rFonts w:ascii="Times New Roman" w:eastAsia="Times New Roman" w:hAnsi="Times New Roman" w:cs="Times New Roman"/>
                <w:b/>
                <w:bCs/>
                <w:sz w:val="24"/>
                <w:szCs w:val="24"/>
                <w:lang w:eastAsia="pt-BR"/>
              </w:rPr>
              <w:t>30 (trinta) minutos diários</w:t>
            </w:r>
            <w:r w:rsidRPr="00F24100">
              <w:rPr>
                <w:rFonts w:ascii="Times New Roman" w:eastAsia="Times New Roman" w:hAnsi="Times New Roman" w:cs="Times New Roman"/>
                <w:sz w:val="24"/>
                <w:szCs w:val="24"/>
                <w:lang w:eastAsia="pt-BR"/>
              </w:rPr>
              <w:t xml:space="preserve"> para os empregados que exercem atividades no setor industrial e correlatos, conforme negociação coletiva de trabalho específica, da seguinte forma: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lastRenderedPageBreak/>
              <w:t>(a) Para</w:t>
            </w:r>
            <w:proofErr w:type="gramEnd"/>
            <w:r w:rsidRPr="00F24100">
              <w:rPr>
                <w:rFonts w:ascii="Times New Roman" w:eastAsia="Times New Roman" w:hAnsi="Times New Roman" w:cs="Times New Roman"/>
                <w:sz w:val="24"/>
                <w:szCs w:val="24"/>
                <w:lang w:eastAsia="pt-BR"/>
              </w:rPr>
              <w:t xml:space="preserve"> o turno que inicia-se às 05:00 horas, o intervalo intrajornada de 30 minutos poderá ser gozado entre 10:00 horas até as 11:30 horas;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(b) Para</w:t>
            </w:r>
            <w:proofErr w:type="gramEnd"/>
            <w:r w:rsidRPr="00F24100">
              <w:rPr>
                <w:rFonts w:ascii="Times New Roman" w:eastAsia="Times New Roman" w:hAnsi="Times New Roman" w:cs="Times New Roman"/>
                <w:sz w:val="24"/>
                <w:szCs w:val="24"/>
                <w:lang w:eastAsia="pt-BR"/>
              </w:rPr>
              <w:t xml:space="preserve"> o turno que inicia-se às 13:30 horas, o intervalo intrajornada de 30 minutos poderá ser gozado entre 18:00 horas até as 19:30 horas;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(c) Para</w:t>
            </w:r>
            <w:proofErr w:type="gramEnd"/>
            <w:r w:rsidRPr="00F24100">
              <w:rPr>
                <w:rFonts w:ascii="Times New Roman" w:eastAsia="Times New Roman" w:hAnsi="Times New Roman" w:cs="Times New Roman"/>
                <w:sz w:val="24"/>
                <w:szCs w:val="24"/>
                <w:lang w:eastAsia="pt-BR"/>
              </w:rPr>
              <w:t xml:space="preserve"> o turno que inicia-se no domingo às 22:45 horas, e de segunda a sexta-feira das 21:55 horas, o intervalo intrajornada de 30 minutos poderá ser gozado entre 01:00 hora até as 02:00 horas.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marcação do ponto no intervalo intrajornada poderá variar 5 (cinco) minutos para mais ou para menos, sem que haja descaracterização do regime de redução, desde que a variação máxima diária não ultrapasse a 10 minutos.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 presente Acordo Coletivo de Trabalho fundamenta-se e tem por finalidade dar cumprimento ao que determina a nova Lei da Reforma Trabalhista.</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Controle da Jornada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PRIMEIRA - CONTROLE DE JORNADA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 objeto é a adoção de sistema alternativo de controle de jornada de trabalho, nos termos da Portaria MTE nº 373, de 25.02.2011 - DOU 1 de 28.02.2011, que será regido pelas condições a seguir ajustadas.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empresa disponibilizará, obrigatoriamente, aos empregados, com as exceções do parágrafo primeiro, sistema de registro dos horários de trabalho, em especial o controle eletrônico de ponto mediante uso de crachá com código de barras, ou alternativamente livro de ponto ou cartão de ponto mecanizado, para controle de entradas e saídas do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u w:val="single"/>
                <w:lang w:eastAsia="pt-BR"/>
              </w:rPr>
              <w:t>Parágrafo primeiro</w:t>
            </w:r>
            <w:r w:rsidRPr="00F24100">
              <w:rPr>
                <w:rFonts w:ascii="Times New Roman" w:eastAsia="Times New Roman" w:hAnsi="Times New Roman" w:cs="Times New Roman"/>
                <w:sz w:val="24"/>
                <w:szCs w:val="24"/>
                <w:lang w:eastAsia="pt-BR"/>
              </w:rPr>
              <w:t> – Os empregados que prestam serviços externos, assim como os que exercem cargos de confiança, tais como diretores, gerentes, supervisores, chefes e encarregados, ficam dispensados do controle de jornada de trabalho, estando, portanto, isentos de registro de horário, na forma do artigo 62 da CLT.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u w:val="single"/>
                <w:lang w:eastAsia="pt-BR"/>
              </w:rPr>
              <w:t>Parágrafo segundo</w:t>
            </w:r>
            <w:r w:rsidRPr="00F24100">
              <w:rPr>
                <w:rFonts w:ascii="Times New Roman" w:eastAsia="Times New Roman" w:hAnsi="Times New Roman" w:cs="Times New Roman"/>
                <w:sz w:val="24"/>
                <w:szCs w:val="24"/>
                <w:lang w:eastAsia="pt-BR"/>
              </w:rPr>
              <w:t xml:space="preserve"> – Os empregados ficam dispensados de assinar os cartões de pontos, fisicamente, considerando-se a segurança e a inviolabilidade do sistema eletrônico registro de jornadas. Fica facultado aos empregados acessar </w:t>
            </w:r>
            <w:proofErr w:type="spellStart"/>
            <w:r w:rsidRPr="00F24100">
              <w:rPr>
                <w:rFonts w:ascii="Times New Roman" w:eastAsia="Times New Roman" w:hAnsi="Times New Roman" w:cs="Times New Roman"/>
                <w:sz w:val="24"/>
                <w:szCs w:val="24"/>
                <w:lang w:eastAsia="pt-BR"/>
              </w:rPr>
              <w:t>aos</w:t>
            </w:r>
            <w:proofErr w:type="spellEnd"/>
            <w:r w:rsidRPr="00F24100">
              <w:rPr>
                <w:rFonts w:ascii="Times New Roman" w:eastAsia="Times New Roman" w:hAnsi="Times New Roman" w:cs="Times New Roman"/>
                <w:sz w:val="24"/>
                <w:szCs w:val="24"/>
                <w:lang w:eastAsia="pt-BR"/>
              </w:rPr>
              <w:t xml:space="preserve"> dados do registro de ponto mediante uso de aplicativo disponibilizado pela empresa, ou mediante consulta que será disponibilizada pelo empregador.</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A jornada de trabalho dos empregados será a prevista em contrato de trabalho e/ou em acordo coletivo de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Para fins de controle de jornada e pagamento de horas trabalhadas, o mês de competência terá início no dia 16 do mês anterior, com encerramento no dia 15 do mês de competência.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jornada de trabalho dos empregados será a prevista em contrato de trabalho e/ou em acordo coletivo de trabalho.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Para fins de controle de jornada e pagamento de horas trabalhadas, o mês de competência terá início no dia 16 do mês anterior, com encerramento no dia 15 do mês de competência.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I) INFORMAÇÃO SOBRE ALTERAÇÕES: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empresa deverá disponibilizar mensalmente aos empregados, informação sobre qualquer ocorrência que ocasione alteração de sua remuneração em virtude da adoção de sistema alternativo.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u w:val="single"/>
                <w:lang w:eastAsia="pt-BR"/>
              </w:rPr>
              <w:t>Parágrafo único</w:t>
            </w:r>
            <w:r w:rsidRPr="00F24100">
              <w:rPr>
                <w:rFonts w:ascii="Times New Roman" w:eastAsia="Times New Roman" w:hAnsi="Times New Roman" w:cs="Times New Roman"/>
                <w:sz w:val="24"/>
                <w:szCs w:val="24"/>
                <w:lang w:eastAsia="pt-BR"/>
              </w:rPr>
              <w:t>. Fica facultado ao empregado solicitar a consulta de sua jornada de trabalho no mês em curso, para fins de constatação da correta marcação da jornada de trabalho. A consulta será executada no ato da solicitação, no departamento de pessoal da empresa.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II) PROIBIÇÕES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 sistema de ponto alternativo adotado pela empresa não admitirá, em hipótese alguma: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I - </w:t>
            </w:r>
            <w:proofErr w:type="gramStart"/>
            <w:r w:rsidRPr="00F24100">
              <w:rPr>
                <w:rFonts w:ascii="Times New Roman" w:eastAsia="Times New Roman" w:hAnsi="Times New Roman" w:cs="Times New Roman"/>
                <w:sz w:val="24"/>
                <w:szCs w:val="24"/>
                <w:lang w:eastAsia="pt-BR"/>
              </w:rPr>
              <w:t>restrições</w:t>
            </w:r>
            <w:proofErr w:type="gramEnd"/>
            <w:r w:rsidRPr="00F24100">
              <w:rPr>
                <w:rFonts w:ascii="Times New Roman" w:eastAsia="Times New Roman" w:hAnsi="Times New Roman" w:cs="Times New Roman"/>
                <w:sz w:val="24"/>
                <w:szCs w:val="24"/>
                <w:lang w:eastAsia="pt-BR"/>
              </w:rPr>
              <w:t xml:space="preserve"> à marcação do ponto;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II - </w:t>
            </w:r>
            <w:proofErr w:type="gramStart"/>
            <w:r w:rsidRPr="00F24100">
              <w:rPr>
                <w:rFonts w:ascii="Times New Roman" w:eastAsia="Times New Roman" w:hAnsi="Times New Roman" w:cs="Times New Roman"/>
                <w:sz w:val="24"/>
                <w:szCs w:val="24"/>
                <w:lang w:eastAsia="pt-BR"/>
              </w:rPr>
              <w:t>marcação</w:t>
            </w:r>
            <w:proofErr w:type="gramEnd"/>
            <w:r w:rsidRPr="00F24100">
              <w:rPr>
                <w:rFonts w:ascii="Times New Roman" w:eastAsia="Times New Roman" w:hAnsi="Times New Roman" w:cs="Times New Roman"/>
                <w:sz w:val="24"/>
                <w:szCs w:val="24"/>
                <w:lang w:eastAsia="pt-BR"/>
              </w:rPr>
              <w:t xml:space="preserve"> automática do ponto;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III - exigência de autorização prévia para marcação de </w:t>
            </w:r>
            <w:proofErr w:type="spellStart"/>
            <w:r w:rsidRPr="00F24100">
              <w:rPr>
                <w:rFonts w:ascii="Times New Roman" w:eastAsia="Times New Roman" w:hAnsi="Times New Roman" w:cs="Times New Roman"/>
                <w:sz w:val="24"/>
                <w:szCs w:val="24"/>
                <w:lang w:eastAsia="pt-BR"/>
              </w:rPr>
              <w:t>sobrejornada</w:t>
            </w:r>
            <w:proofErr w:type="spellEnd"/>
            <w:r w:rsidRPr="00F24100">
              <w:rPr>
                <w:rFonts w:ascii="Times New Roman" w:eastAsia="Times New Roman" w:hAnsi="Times New Roman" w:cs="Times New Roman"/>
                <w:sz w:val="24"/>
                <w:szCs w:val="24"/>
                <w:lang w:eastAsia="pt-BR"/>
              </w:rPr>
              <w:t>; e</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xml:space="preserve">IV - </w:t>
            </w:r>
            <w:proofErr w:type="gramStart"/>
            <w:r w:rsidRPr="00F24100">
              <w:rPr>
                <w:rFonts w:ascii="Times New Roman" w:eastAsia="Times New Roman" w:hAnsi="Times New Roman" w:cs="Times New Roman"/>
                <w:sz w:val="24"/>
                <w:szCs w:val="24"/>
                <w:lang w:eastAsia="pt-BR"/>
              </w:rPr>
              <w:t>a</w:t>
            </w:r>
            <w:proofErr w:type="gramEnd"/>
            <w:r w:rsidRPr="00F24100">
              <w:rPr>
                <w:rFonts w:ascii="Times New Roman" w:eastAsia="Times New Roman" w:hAnsi="Times New Roman" w:cs="Times New Roman"/>
                <w:sz w:val="24"/>
                <w:szCs w:val="24"/>
                <w:lang w:eastAsia="pt-BR"/>
              </w:rPr>
              <w:t xml:space="preserve"> alteração ou eliminação dos dados registrados pelo empregado.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III) FISCALIZAÇÃO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O sindicato, bem como os dirigentes sindicais lotados na empresa poderá exercer o direito de fiscalização do sistema alternativo de ponto eletrônico, sendo que, na hipótese de constatação de quaisquer irregularidades, poderão promover a denúncia perante a Gerência Regional do Trabalho, bem como promover a denúncia do presente acordo.</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Faltas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SEGUNDA - AUSENCIAS ABONADAS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lastRenderedPageBreak/>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Serão abonadas, para fins de percepção de salários, as ausências do empregado, desde que devidamente justificadas e nas seguintes situações: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para o empregado estudante, que por ocasião da prestação de exame escolar, dos cursos de 1º e 2º graus e nível superior, desde que comunicadas a EMPRESA, com antecedência mínima de 7 (sete) dias do exame, cuja comprovação dar-se-á pela apresentação de declaração ou atestado escolar/universitário, inclusive no que se refere a sua presença. O abono refere-se exclusivamente ao dia da prestação dos exames.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b) por 01 (um) dia, quando da efetiva internação do cônjuge ou filho, comprovados por declaração hospitalar.</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c) por 01 (um) dia, no caso de falecimento de sogro ou sogra.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d) pela apresentação por parte do empregado de atestado médico-odontológico, fornecido exclusivamente pelo ambulatório da EMPRESA ou do SINDICATO, este último especificando o tratamento realizado, e o tempo despendido, assim como os demais dados inerentes ao empregado.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4100">
              <w:rPr>
                <w:rFonts w:ascii="Times New Roman" w:eastAsia="Times New Roman" w:hAnsi="Times New Roman" w:cs="Times New Roman"/>
                <w:sz w:val="24"/>
                <w:szCs w:val="24"/>
                <w:lang w:eastAsia="pt-BR"/>
              </w:rPr>
              <w:t>e) Os</w:t>
            </w:r>
            <w:proofErr w:type="gramEnd"/>
            <w:r w:rsidRPr="00F24100">
              <w:rPr>
                <w:rFonts w:ascii="Times New Roman" w:eastAsia="Times New Roman" w:hAnsi="Times New Roman" w:cs="Times New Roman"/>
                <w:sz w:val="24"/>
                <w:szCs w:val="24"/>
                <w:lang w:eastAsia="pt-BR"/>
              </w:rPr>
              <w:t xml:space="preserve"> demais motivos reger-se-ão nos termos do artigo 473 da CLT.</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Férias e Licenças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Outras disposições sobre férias e licenças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TERCEIRA - FERIAS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As férias individuais dar-se-ão, na forma dos artigos 129 e seguinte da CLT, com as alterações introduzidas pela Lei nº 13.467/2017, ficando autorizado o fracionamento na forma do artigo 134, § 1° da CLT.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PRIMEIRO: Por ocasião do gozo das férias, a EMPRESA antecipará 50% (cinquenta por cento) do 13º salário, sendo facultado ao empregado dispensar a antecipação.</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PARÁGRAFO SEGUNDO: O empregado ficará dispensado de assinar o aviso e recibo de férias, uma vez que a documentação pertinente ficará à disposição do empregado no Portal RH, com acesso irrestrito mediante uso de senha.</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lastRenderedPageBreak/>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Saúde e Segurança do Trabalhador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Condições de Ambiente de Trabalho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QUARTA - MEDIDAS DE PROTEÇÃO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1. A EMPRESA adotará as medidas de proteção individual e coletiva de prevenção de acidentes, assim como as medidas de higiene do trabalho. O fornecimento do E.P.I. será gratuito, devendo o empregado zelar pela sua conservação, sendo o seu</w:t>
            </w:r>
            <w:r w:rsidRPr="00F24100">
              <w:rPr>
                <w:rFonts w:ascii="Arial" w:eastAsia="Times New Roman" w:hAnsi="Arial" w:cs="Arial"/>
                <w:b/>
                <w:bCs/>
                <w:sz w:val="24"/>
                <w:szCs w:val="24"/>
                <w:lang w:eastAsia="pt-BR"/>
              </w:rPr>
              <w:t xml:space="preserve"> uso de caráter obrigatório sob pena de punição</w:t>
            </w:r>
            <w:r w:rsidRPr="00F24100">
              <w:rPr>
                <w:rFonts w:ascii="Arial" w:eastAsia="Times New Roman" w:hAnsi="Arial" w:cs="Arial"/>
                <w:sz w:val="24"/>
                <w:szCs w:val="24"/>
                <w:lang w:eastAsia="pt-BR"/>
              </w:rPr>
              <w:t>.</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xml:space="preserve">1.1. A EMPRESA treinará o EMPREGADO quanto o uso correto e eficiente do equipamento, de modo a prevenir contra agentes nocivos </w:t>
            </w:r>
            <w:proofErr w:type="spellStart"/>
            <w:r w:rsidRPr="00F24100">
              <w:rPr>
                <w:rFonts w:ascii="Arial" w:eastAsia="Times New Roman" w:hAnsi="Arial" w:cs="Arial"/>
                <w:sz w:val="24"/>
                <w:szCs w:val="24"/>
                <w:lang w:eastAsia="pt-BR"/>
              </w:rPr>
              <w:t>a</w:t>
            </w:r>
            <w:proofErr w:type="spellEnd"/>
            <w:r w:rsidRPr="00F24100">
              <w:rPr>
                <w:rFonts w:ascii="Arial" w:eastAsia="Times New Roman" w:hAnsi="Arial" w:cs="Arial"/>
                <w:sz w:val="24"/>
                <w:szCs w:val="24"/>
                <w:lang w:eastAsia="pt-BR"/>
              </w:rPr>
              <w:t xml:space="preserve"> saúde; orientará sobre eventuais áreas passíveis de riscos e agentes insalubres.</w:t>
            </w:r>
          </w:p>
          <w:p w:rsidR="00F24100" w:rsidRPr="00F24100" w:rsidRDefault="00F24100" w:rsidP="00F24100">
            <w:pPr>
              <w:tabs>
                <w:tab w:val="left" w:pos="273"/>
              </w:tabs>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xml:space="preserve">2. A EMPRESA fornecerá gratuitamente uniforme para o trabalho, </w:t>
            </w:r>
            <w:r w:rsidRPr="00F24100">
              <w:rPr>
                <w:rFonts w:ascii="Arial" w:eastAsia="Times New Roman" w:hAnsi="Arial" w:cs="Arial"/>
                <w:sz w:val="24"/>
                <w:szCs w:val="24"/>
                <w:u w:val="single"/>
                <w:lang w:eastAsia="pt-BR"/>
              </w:rPr>
              <w:t>de uso não obrigatório</w:t>
            </w:r>
            <w:r w:rsidRPr="00F24100">
              <w:rPr>
                <w:rFonts w:ascii="Arial" w:eastAsia="Times New Roman" w:hAnsi="Arial" w:cs="Arial"/>
                <w:sz w:val="24"/>
                <w:szCs w:val="24"/>
                <w:lang w:eastAsia="pt-BR"/>
              </w:rPr>
              <w:t xml:space="preserve">, sendo que, </w:t>
            </w:r>
            <w:r w:rsidRPr="00F24100">
              <w:rPr>
                <w:rFonts w:ascii="Arial" w:eastAsia="Times New Roman" w:hAnsi="Arial" w:cs="Arial"/>
                <w:b/>
                <w:sz w:val="24"/>
                <w:szCs w:val="24"/>
                <w:lang w:eastAsia="pt-BR"/>
              </w:rPr>
              <w:t>o tempo para sua troca não será considerado como jornada de trabalho</w:t>
            </w:r>
            <w:r w:rsidRPr="00F24100">
              <w:rPr>
                <w:rFonts w:ascii="Arial" w:eastAsia="Times New Roman" w:hAnsi="Arial" w:cs="Arial"/>
                <w:sz w:val="24"/>
                <w:szCs w:val="24"/>
                <w:lang w:eastAsia="pt-BR"/>
              </w:rPr>
              <w: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br/>
              <w:t xml:space="preserve">CLÁUSULA VIGÉSIMA QUINTA - REFEITORIO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1. O refeitório da empresa atende integralmente as exigências concernentes a organização dos refeitórios, e deverá manter-se organizado para o atendimento dos trabalhadores, bem como observar as normas de segurança, limpeza e higiene.</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2. Os trabalhadores submetidos à redução de intervalo intrajornada de 30 (trinta) minutos diários, terão preferência no atendimento do refeitório situado nas dependências da empresa.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3. A refeições serão fornecidas através de cardápio balanceado, atendendo as exigências nutricionais do Programa de Alimentação do Trabalhador – PAT.</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4. Nenhum trabalhador será obrigado a retornar as atividades laborativas, antes do gozo do intervalo intrajornada.</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lastRenderedPageBreak/>
              <w:t>5. Não haverá regime de prorrogação de jornada de trabalho para os trabalhadores que gozem de intervalo intrajornada reduzido; sendo vedada qualquer forma de supressão do intervalo de 30 (trinta) minutos.</w:t>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6. O Sindicato representante da categoria poderá vistoriar as condições do refeitório sempre que lhe convier, assim como o cumprimento de todas as condições ora pactuadas. Constatando-se irregularidades, a Empresa será notificada a sanar as irregularidades no prazo de 5 (cinco) dias, sob pena de denúncia do presente acordo coletivo de trabalho</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br/>
              <w:t xml:space="preserve">CLÁUSULA VIGÉSIMA SEXTA - SAÚDE DO TRABALHADOR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A empresa possui todos os programas de segurança e saúde do trabalhador, na forma prevista nas normas regulamentadoras, conforme constatado pelo Sindicato.</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Relações Sindicais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Acesso do Sindicato ao Local de Trabalho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SÉTIMA - SINDICALIZAÇÃO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No ato de admissão do empregado, a EMPRESA se obriga a apresentar a proposta para sindicalização, opcional, através de material fornecido pelo SINDICATO. O valor da mensalidade da sindicalização corresponderá a 1% (</w:t>
            </w:r>
            <w:proofErr w:type="spellStart"/>
            <w:r w:rsidRPr="00F24100">
              <w:rPr>
                <w:rFonts w:ascii="Arial" w:eastAsia="Times New Roman" w:hAnsi="Arial" w:cs="Arial"/>
                <w:sz w:val="24"/>
                <w:szCs w:val="24"/>
                <w:lang w:eastAsia="pt-BR"/>
              </w:rPr>
              <w:t>hum</w:t>
            </w:r>
            <w:proofErr w:type="spellEnd"/>
            <w:r w:rsidRPr="00F24100">
              <w:rPr>
                <w:rFonts w:ascii="Arial" w:eastAsia="Times New Roman" w:hAnsi="Arial" w:cs="Arial"/>
                <w:sz w:val="24"/>
                <w:szCs w:val="24"/>
                <w:lang w:eastAsia="pt-BR"/>
              </w:rPr>
              <w:t xml:space="preserve"> por cento) do salário nominal, sem limite, que será descontado em folha de salário do empregado associado.</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t xml:space="preserve">Disposições Gerais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Regras para a Negociação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OITAVA - CUMPRIMENTO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xml:space="preserve">O presente Acordo Coletivo de Trabalho, em todos os seus termos e condições, vigorará exclusivamente no prazo de vigência, não se integrando ou incorporando ao contrato individual de trabalho, nos termos do artigo 7º, XXVI </w:t>
            </w:r>
            <w:r w:rsidRPr="00F24100">
              <w:rPr>
                <w:rFonts w:ascii="Arial" w:eastAsia="Times New Roman" w:hAnsi="Arial" w:cs="Arial"/>
                <w:sz w:val="24"/>
                <w:szCs w:val="24"/>
                <w:lang w:eastAsia="pt-BR"/>
              </w:rPr>
              <w:lastRenderedPageBreak/>
              <w:t>da Constituição Federal, ficando expressamente revogadas as demais cláusulas e condições não ratificadas neste instrumento.</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Aplicação do Instrumento Coletivo </w:t>
            </w:r>
            <w:r w:rsidRPr="00F24100">
              <w:rPr>
                <w:rFonts w:ascii="Times New Roman" w:eastAsia="Times New Roman" w:hAnsi="Times New Roman" w:cs="Times New Roman"/>
                <w:b/>
                <w:bCs/>
                <w:sz w:val="24"/>
                <w:szCs w:val="24"/>
                <w:lang w:eastAsia="pt-BR"/>
              </w:rPr>
              <w:br/>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br/>
              <w:t xml:space="preserve">CLÁUSULA VIGÉSIMA NONA - VIGÊNCIA, REVISÃO, PRORROGAÇÃO, DENÚNCIA OU REVOGAÇÃO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O Acordo Coletivo de Trabalho vigorará pelo prazo de 2 anos, ou seja, de</w:t>
            </w:r>
            <w:r w:rsidRPr="00F24100">
              <w:rPr>
                <w:rFonts w:ascii="Arial" w:eastAsia="Times New Roman" w:hAnsi="Arial" w:cs="Arial"/>
                <w:sz w:val="24"/>
                <w:szCs w:val="24"/>
                <w:u w:val="single"/>
                <w:lang w:eastAsia="pt-BR"/>
              </w:rPr>
              <w:t xml:space="preserve"> 01 de junho de 2022 a 31 de maio de 2024</w:t>
            </w:r>
            <w:r w:rsidRPr="00F24100">
              <w:rPr>
                <w:rFonts w:ascii="Arial" w:eastAsia="Times New Roman" w:hAnsi="Arial" w:cs="Arial"/>
                <w:sz w:val="24"/>
                <w:szCs w:val="24"/>
                <w:lang w:eastAsia="pt-BR"/>
              </w:rPr>
              <w:t>.</w:t>
            </w:r>
          </w:p>
          <w:p w:rsidR="00F24100" w:rsidRPr="00F24100" w:rsidRDefault="00F24100" w:rsidP="00F24100">
            <w:pPr>
              <w:spacing w:after="120" w:line="240" w:lineRule="auto"/>
              <w:jc w:val="both"/>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O processo de prorrogação, revisão, denúncia ou revogação total ou parcial deste Acordo Coletivo de Trabalho, obedecerá aos preceitos legais do artigo 615 da CLT.</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b/>
                <w:bCs/>
                <w:sz w:val="24"/>
                <w:szCs w:val="24"/>
                <w:lang w:eastAsia="pt-BR"/>
              </w:rPr>
              <w:br/>
              <w:t xml:space="preserve">CLÁUSULA TRIGÉSIMA - COMPETÊNCIA </w:t>
            </w:r>
            <w:r w:rsidRPr="00F24100">
              <w:rPr>
                <w:rFonts w:ascii="Times New Roman" w:eastAsia="Times New Roman" w:hAnsi="Times New Roman" w:cs="Times New Roman"/>
                <w:b/>
                <w:bCs/>
                <w:sz w:val="24"/>
                <w:szCs w:val="24"/>
                <w:lang w:eastAsia="pt-BR"/>
              </w:rPr>
              <w:br/>
            </w:r>
            <w:r w:rsidRPr="00F24100">
              <w:rPr>
                <w:rFonts w:ascii="Times New Roman" w:eastAsia="Times New Roman" w:hAnsi="Times New Roman" w:cs="Times New Roman"/>
                <w:sz w:val="24"/>
                <w:szCs w:val="24"/>
                <w:lang w:eastAsia="pt-BR"/>
              </w:rPr>
              <w:br/>
            </w:r>
          </w:p>
          <w:p w:rsidR="00F24100" w:rsidRPr="00F24100" w:rsidRDefault="00F24100" w:rsidP="00F24100">
            <w:pPr>
              <w:autoSpaceDE w:val="0"/>
              <w:spacing w:after="120" w:line="240" w:lineRule="auto"/>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O presente Acordo Coletivo de Trabalho atende os requisitos do artigo 613 da CLT, sendo de responsabilidade das partes respeitar as cláusulas e condições estipuladas, sob pena de multa de 10% (dez por cento) do piso salarial da categoria.</w:t>
            </w:r>
          </w:p>
          <w:p w:rsidR="00F24100" w:rsidRPr="00F24100" w:rsidRDefault="00F24100" w:rsidP="00F24100">
            <w:pPr>
              <w:autoSpaceDE w:val="0"/>
              <w:spacing w:after="120" w:line="240" w:lineRule="auto"/>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Será competente para conciliar, processar e julgar as condições estatuídas neste Acordo, a Justiça do Trabalho, nos termos do artigo 114 da Constituição Federal; respeitadas as disposições legais específicas sobre a matéria.</w:t>
            </w:r>
          </w:p>
          <w:p w:rsidR="00F24100" w:rsidRPr="00F24100" w:rsidRDefault="00F24100" w:rsidP="00F24100">
            <w:pPr>
              <w:autoSpaceDE w:val="0"/>
              <w:spacing w:after="120" w:line="240" w:lineRule="auto"/>
              <w:rPr>
                <w:rFonts w:ascii="Times New Roman" w:eastAsia="Times New Roman" w:hAnsi="Times New Roman" w:cs="Times New Roman"/>
                <w:sz w:val="24"/>
                <w:szCs w:val="24"/>
                <w:lang w:eastAsia="pt-BR"/>
              </w:rPr>
            </w:pPr>
            <w:r w:rsidRPr="00F24100">
              <w:rPr>
                <w:rFonts w:ascii="Arial" w:eastAsia="Times New Roman" w:hAnsi="Arial" w:cs="Arial"/>
                <w:sz w:val="24"/>
                <w:szCs w:val="24"/>
                <w:lang w:eastAsia="pt-BR"/>
              </w:rPr>
              <w:t xml:space="preserve">Por estarem justos e contratados, e mutuamente de pleno acordo com as condições fixadas, pelo prazo de sua vigência, firmam o presente </w:t>
            </w:r>
            <w:r w:rsidRPr="00F24100">
              <w:rPr>
                <w:rFonts w:ascii="Arial" w:eastAsia="Times New Roman" w:hAnsi="Arial" w:cs="Arial"/>
                <w:b/>
                <w:i/>
                <w:sz w:val="24"/>
                <w:szCs w:val="24"/>
                <w:u w:val="single"/>
                <w:lang w:eastAsia="pt-BR"/>
              </w:rPr>
              <w:t>ACORDO COLETIVO DE TRABALHO</w:t>
            </w:r>
            <w:r w:rsidRPr="00F24100">
              <w:rPr>
                <w:rFonts w:ascii="Arial" w:eastAsia="Times New Roman" w:hAnsi="Arial" w:cs="Arial"/>
                <w:sz w:val="24"/>
                <w:szCs w:val="24"/>
                <w:lang w:eastAsia="pt-BR"/>
              </w:rPr>
              <w:t xml:space="preserve">, para que produza os seus regulares e jurídicos efeitos de direito, devendo ser depositado e registrado no </w:t>
            </w:r>
            <w:proofErr w:type="spellStart"/>
            <w:r w:rsidRPr="00F24100">
              <w:rPr>
                <w:rFonts w:ascii="Arial" w:eastAsia="Times New Roman" w:hAnsi="Arial" w:cs="Arial"/>
                <w:sz w:val="24"/>
                <w:szCs w:val="24"/>
                <w:lang w:eastAsia="pt-BR"/>
              </w:rPr>
              <w:t>Ministerio</w:t>
            </w:r>
            <w:proofErr w:type="spellEnd"/>
            <w:r w:rsidRPr="00F24100">
              <w:rPr>
                <w:rFonts w:ascii="Arial" w:eastAsia="Times New Roman" w:hAnsi="Arial" w:cs="Arial"/>
                <w:sz w:val="24"/>
                <w:szCs w:val="24"/>
                <w:lang w:eastAsia="pt-BR"/>
              </w:rPr>
              <w:t xml:space="preserve"> do Trabalho e Emprego, para os fins do Art. 614 da CLT.</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t> </w:t>
            </w:r>
          </w:p>
          <w:p w:rsidR="00F24100" w:rsidRPr="00F24100" w:rsidRDefault="00F24100" w:rsidP="00F24100">
            <w:pPr>
              <w:spacing w:after="240" w:line="240" w:lineRule="auto"/>
              <w:rPr>
                <w:rFonts w:ascii="Times New Roman" w:eastAsia="Times New Roman" w:hAnsi="Times New Roman" w:cs="Times New Roman"/>
                <w:sz w:val="24"/>
                <w:szCs w:val="24"/>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F24100" w:rsidRPr="00F24100">
              <w:trPr>
                <w:tblCellSpacing w:w="0" w:type="dxa"/>
                <w:jc w:val="center"/>
              </w:trPr>
              <w:tc>
                <w:tcPr>
                  <w:tcW w:w="0" w:type="auto"/>
                  <w:vAlign w:val="center"/>
                  <w:hideMark/>
                </w:tcPr>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t xml:space="preserve">JOSE GILBERTO ALVES </w:t>
                  </w:r>
                  <w:r w:rsidRPr="00F24100">
                    <w:rPr>
                      <w:rFonts w:ascii="Times New Roman" w:eastAsia="Times New Roman" w:hAnsi="Times New Roman" w:cs="Times New Roman"/>
                      <w:sz w:val="24"/>
                      <w:szCs w:val="24"/>
                      <w:lang w:eastAsia="pt-BR"/>
                    </w:rPr>
                    <w:br/>
                    <w:t xml:space="preserve">Presidente </w:t>
                  </w:r>
                  <w:r w:rsidRPr="00F24100">
                    <w:rPr>
                      <w:rFonts w:ascii="Times New Roman" w:eastAsia="Times New Roman" w:hAnsi="Times New Roman" w:cs="Times New Roman"/>
                      <w:sz w:val="24"/>
                      <w:szCs w:val="24"/>
                      <w:lang w:eastAsia="pt-BR"/>
                    </w:rPr>
                    <w:br/>
                    <w:t xml:space="preserve">SINDICATO DOS TRABALHADORES NAS INDUSTRIAS DE ARTEFATOS DE BORRACHA ACAB RECAUCH PNEUM BENEF DE BORR NAT LATEX DE CAMPINAS E REGIAO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t xml:space="preserve">LEONARDO SALES DE CARVALHO PINTO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lastRenderedPageBreak/>
                    <w:t xml:space="preserve">Presidente </w:t>
                  </w:r>
                  <w:r w:rsidRPr="00F24100">
                    <w:rPr>
                      <w:rFonts w:ascii="Times New Roman" w:eastAsia="Times New Roman" w:hAnsi="Times New Roman" w:cs="Times New Roman"/>
                      <w:sz w:val="24"/>
                      <w:szCs w:val="24"/>
                      <w:lang w:eastAsia="pt-BR"/>
                    </w:rPr>
                    <w:br/>
                    <w:t xml:space="preserve">CORREIAS MERCURIO SA INDUSTRIA E COMERCIO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t xml:space="preserve">ALEXANDER GALASTRI </w:t>
                  </w:r>
                  <w:r w:rsidRPr="00F24100">
                    <w:rPr>
                      <w:rFonts w:ascii="Times New Roman" w:eastAsia="Times New Roman" w:hAnsi="Times New Roman" w:cs="Times New Roman"/>
                      <w:sz w:val="24"/>
                      <w:szCs w:val="24"/>
                      <w:lang w:eastAsia="pt-BR"/>
                    </w:rPr>
                    <w:br/>
                    <w:t xml:space="preserve">Administrador </w:t>
                  </w:r>
                  <w:r w:rsidRPr="00F24100">
                    <w:rPr>
                      <w:rFonts w:ascii="Times New Roman" w:eastAsia="Times New Roman" w:hAnsi="Times New Roman" w:cs="Times New Roman"/>
                      <w:sz w:val="24"/>
                      <w:szCs w:val="24"/>
                      <w:lang w:eastAsia="pt-BR"/>
                    </w:rPr>
                    <w:br/>
                    <w:t xml:space="preserve">CORREIAS MERCURIO SA INDUSTRIA E COMERCIO </w:t>
                  </w:r>
                  <w:r w:rsidRPr="00F24100">
                    <w:rPr>
                      <w:rFonts w:ascii="Times New Roman" w:eastAsia="Times New Roman" w:hAnsi="Times New Roman" w:cs="Times New Roman"/>
                      <w:sz w:val="24"/>
                      <w:szCs w:val="24"/>
                      <w:lang w:eastAsia="pt-BR"/>
                    </w:rPr>
                    <w:br/>
                  </w:r>
                  <w:r w:rsidRPr="00F24100">
                    <w:rPr>
                      <w:rFonts w:ascii="Times New Roman" w:eastAsia="Times New Roman" w:hAnsi="Times New Roman" w:cs="Times New Roman"/>
                      <w:sz w:val="24"/>
                      <w:szCs w:val="24"/>
                      <w:lang w:eastAsia="pt-BR"/>
                    </w:rPr>
                    <w:br/>
                  </w:r>
                </w:p>
              </w:tc>
            </w:tr>
          </w:tbl>
          <w:p w:rsidR="00F24100" w:rsidRPr="00F24100" w:rsidRDefault="00F24100" w:rsidP="00F24100">
            <w:pPr>
              <w:spacing w:after="0" w:line="240" w:lineRule="auto"/>
              <w:rPr>
                <w:rFonts w:ascii="Times New Roman" w:eastAsia="Times New Roman" w:hAnsi="Times New Roman" w:cs="Times New Roman"/>
                <w:sz w:val="24"/>
                <w:szCs w:val="24"/>
                <w:lang w:eastAsia="pt-BR"/>
              </w:rPr>
            </w:pPr>
          </w:p>
          <w:p w:rsidR="00F24100" w:rsidRPr="00F24100" w:rsidRDefault="00F24100" w:rsidP="00F24100">
            <w:pPr>
              <w:spacing w:after="0" w:line="240" w:lineRule="auto"/>
              <w:jc w:val="center"/>
              <w:rPr>
                <w:rFonts w:ascii="Times New Roman" w:eastAsia="Times New Roman" w:hAnsi="Times New Roman" w:cs="Times New Roman"/>
                <w:sz w:val="24"/>
                <w:szCs w:val="24"/>
                <w:lang w:eastAsia="pt-BR"/>
              </w:rPr>
            </w:pPr>
            <w:r w:rsidRPr="00F24100">
              <w:rPr>
                <w:rFonts w:ascii="Times New Roman" w:eastAsia="Times New Roman" w:hAnsi="Times New Roman" w:cs="Times New Roman"/>
                <w:b/>
                <w:bCs/>
                <w:sz w:val="24"/>
                <w:szCs w:val="24"/>
                <w:lang w:eastAsia="pt-BR"/>
              </w:rPr>
              <w:t xml:space="preserve">ANEXOS </w:t>
            </w:r>
          </w:p>
          <w:p w:rsidR="00F24100" w:rsidRPr="00F24100" w:rsidRDefault="00F24100" w:rsidP="00F24100">
            <w:pPr>
              <w:spacing w:after="0" w:line="240" w:lineRule="auto"/>
              <w:jc w:val="center"/>
              <w:rPr>
                <w:rFonts w:ascii="Times New Roman" w:eastAsia="Times New Roman" w:hAnsi="Times New Roman" w:cs="Times New Roman"/>
                <w:b/>
                <w:bCs/>
                <w:sz w:val="24"/>
                <w:szCs w:val="24"/>
                <w:lang w:eastAsia="pt-BR"/>
              </w:rPr>
            </w:pPr>
            <w:r w:rsidRPr="00F24100">
              <w:rPr>
                <w:rFonts w:ascii="Times New Roman" w:eastAsia="Times New Roman" w:hAnsi="Times New Roman" w:cs="Times New Roman"/>
                <w:b/>
                <w:bCs/>
                <w:sz w:val="24"/>
                <w:szCs w:val="24"/>
                <w:lang w:eastAsia="pt-BR"/>
              </w:rPr>
              <w:t xml:space="preserve">ANEXO I - ATA MERCURIO </w:t>
            </w:r>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r>
          </w:p>
          <w:p w:rsidR="00F24100" w:rsidRPr="00F24100" w:rsidRDefault="00F24100" w:rsidP="00F24100">
            <w:pPr>
              <w:spacing w:before="100" w:beforeAutospacing="1" w:after="100" w:afterAutospacing="1" w:line="240" w:lineRule="auto"/>
              <w:rPr>
                <w:rFonts w:ascii="Times New Roman" w:eastAsia="Times New Roman" w:hAnsi="Times New Roman" w:cs="Times New Roman"/>
                <w:sz w:val="24"/>
                <w:szCs w:val="24"/>
                <w:lang w:eastAsia="pt-BR"/>
              </w:rPr>
            </w:pPr>
            <w:hyperlink r:id="rId4" w:tgtFrame="_blank" w:history="1">
              <w:r w:rsidRPr="00F24100">
                <w:rPr>
                  <w:rFonts w:ascii="Times New Roman" w:eastAsia="Times New Roman" w:hAnsi="Times New Roman" w:cs="Times New Roman"/>
                  <w:color w:val="0000FF"/>
                  <w:sz w:val="24"/>
                  <w:szCs w:val="24"/>
                  <w:u w:val="single"/>
                  <w:lang w:eastAsia="pt-BR"/>
                </w:rPr>
                <w:t>Anexo (PDF)</w:t>
              </w:r>
            </w:hyperlink>
          </w:p>
          <w:p w:rsidR="00F24100" w:rsidRPr="00F24100" w:rsidRDefault="00F24100" w:rsidP="00F24100">
            <w:pPr>
              <w:spacing w:after="0" w:line="240" w:lineRule="auto"/>
              <w:rPr>
                <w:rFonts w:ascii="Times New Roman" w:eastAsia="Times New Roman" w:hAnsi="Times New Roman" w:cs="Times New Roman"/>
                <w:sz w:val="24"/>
                <w:szCs w:val="24"/>
                <w:lang w:eastAsia="pt-BR"/>
              </w:rPr>
            </w:pPr>
            <w:r w:rsidRPr="00F24100">
              <w:rPr>
                <w:rFonts w:ascii="Times New Roman" w:eastAsia="Times New Roman" w:hAnsi="Times New Roman" w:cs="Times New Roman"/>
                <w:sz w:val="24"/>
                <w:szCs w:val="24"/>
                <w:lang w:eastAsia="pt-BR"/>
              </w:rPr>
              <w:br/>
              <w:t xml:space="preserve">    A autenticidade deste documento poderá ser confirmada na página do Ministério da Economia na Internet, no endereço http://www.mte.gov.br. </w:t>
            </w:r>
          </w:p>
        </w:tc>
      </w:tr>
    </w:tbl>
    <w:p w:rsidR="00E939DE" w:rsidRDefault="00E939DE">
      <w:bookmarkStart w:id="0" w:name="_GoBack"/>
      <w:bookmarkEnd w:id="0"/>
    </w:p>
    <w:sectPr w:rsidR="00E93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00"/>
    <w:rsid w:val="00A77C2F"/>
    <w:rsid w:val="00E939DE"/>
    <w:rsid w:val="00F24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41DEC-23F8-4CDF-A5EB-1E21DFA8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241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24100"/>
    <w:rPr>
      <w:b/>
      <w:bCs/>
    </w:rPr>
  </w:style>
  <w:style w:type="paragraph" w:styleId="Corpodetexto2">
    <w:name w:val="Body Text 2"/>
    <w:basedOn w:val="Normal"/>
    <w:link w:val="Corpodetexto2Char"/>
    <w:uiPriority w:val="99"/>
    <w:semiHidden/>
    <w:unhideWhenUsed/>
    <w:rsid w:val="00F241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F24100"/>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24100"/>
    <w:rPr>
      <w:i/>
      <w:iCs/>
    </w:rPr>
  </w:style>
  <w:style w:type="character" w:styleId="Hyperlink">
    <w:name w:val="Hyperlink"/>
    <w:basedOn w:val="Fontepargpadro"/>
    <w:uiPriority w:val="99"/>
    <w:semiHidden/>
    <w:unhideWhenUsed/>
    <w:rsid w:val="00F24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74300">
      <w:bodyDiv w:val="1"/>
      <w:marLeft w:val="0"/>
      <w:marRight w:val="0"/>
      <w:marTop w:val="0"/>
      <w:marBottom w:val="0"/>
      <w:divBdr>
        <w:top w:val="none" w:sz="0" w:space="0" w:color="auto"/>
        <w:left w:val="none" w:sz="0" w:space="0" w:color="auto"/>
        <w:bottom w:val="none" w:sz="0" w:space="0" w:color="auto"/>
        <w:right w:val="none" w:sz="0" w:space="0" w:color="auto"/>
      </w:divBdr>
      <w:divsChild>
        <w:div w:id="1714890781">
          <w:marLeft w:val="0"/>
          <w:marRight w:val="0"/>
          <w:marTop w:val="0"/>
          <w:marBottom w:val="0"/>
          <w:divBdr>
            <w:top w:val="none" w:sz="0" w:space="0" w:color="auto"/>
            <w:left w:val="none" w:sz="0" w:space="0" w:color="auto"/>
            <w:bottom w:val="none" w:sz="0" w:space="0" w:color="auto"/>
            <w:right w:val="none" w:sz="0" w:space="0" w:color="auto"/>
          </w:divBdr>
        </w:div>
        <w:div w:id="1909338585">
          <w:marLeft w:val="0"/>
          <w:marRight w:val="0"/>
          <w:marTop w:val="0"/>
          <w:marBottom w:val="0"/>
          <w:divBdr>
            <w:top w:val="none" w:sz="0" w:space="0" w:color="auto"/>
            <w:left w:val="none" w:sz="0" w:space="0" w:color="auto"/>
            <w:bottom w:val="none" w:sz="0" w:space="0" w:color="auto"/>
            <w:right w:val="none" w:sz="0" w:space="0" w:color="auto"/>
          </w:divBdr>
        </w:div>
        <w:div w:id="1551458761">
          <w:marLeft w:val="0"/>
          <w:marRight w:val="0"/>
          <w:marTop w:val="0"/>
          <w:marBottom w:val="0"/>
          <w:divBdr>
            <w:top w:val="none" w:sz="0" w:space="0" w:color="auto"/>
            <w:left w:val="none" w:sz="0" w:space="0" w:color="auto"/>
            <w:bottom w:val="none" w:sz="0" w:space="0" w:color="auto"/>
            <w:right w:val="none" w:sz="0" w:space="0" w:color="auto"/>
          </w:divBdr>
        </w:div>
        <w:div w:id="149252871">
          <w:marLeft w:val="0"/>
          <w:marRight w:val="0"/>
          <w:marTop w:val="0"/>
          <w:marBottom w:val="0"/>
          <w:divBdr>
            <w:top w:val="none" w:sz="0" w:space="0" w:color="auto"/>
            <w:left w:val="none" w:sz="0" w:space="0" w:color="auto"/>
            <w:bottom w:val="none" w:sz="0" w:space="0" w:color="auto"/>
            <w:right w:val="none" w:sz="0" w:space="0" w:color="auto"/>
          </w:divBdr>
        </w:div>
        <w:div w:id="188568381">
          <w:marLeft w:val="0"/>
          <w:marRight w:val="0"/>
          <w:marTop w:val="0"/>
          <w:marBottom w:val="0"/>
          <w:divBdr>
            <w:top w:val="none" w:sz="0" w:space="0" w:color="auto"/>
            <w:left w:val="none" w:sz="0" w:space="0" w:color="auto"/>
            <w:bottom w:val="none" w:sz="0" w:space="0" w:color="auto"/>
            <w:right w:val="none" w:sz="0" w:space="0" w:color="auto"/>
          </w:divBdr>
        </w:div>
        <w:div w:id="2009939956">
          <w:marLeft w:val="0"/>
          <w:marRight w:val="0"/>
          <w:marTop w:val="0"/>
          <w:marBottom w:val="0"/>
          <w:divBdr>
            <w:top w:val="none" w:sz="0" w:space="0" w:color="auto"/>
            <w:left w:val="none" w:sz="0" w:space="0" w:color="auto"/>
            <w:bottom w:val="none" w:sz="0" w:space="0" w:color="auto"/>
            <w:right w:val="none" w:sz="0" w:space="0" w:color="auto"/>
          </w:divBdr>
        </w:div>
        <w:div w:id="476262472">
          <w:marLeft w:val="0"/>
          <w:marRight w:val="0"/>
          <w:marTop w:val="0"/>
          <w:marBottom w:val="0"/>
          <w:divBdr>
            <w:top w:val="none" w:sz="0" w:space="0" w:color="auto"/>
            <w:left w:val="none" w:sz="0" w:space="0" w:color="auto"/>
            <w:bottom w:val="none" w:sz="0" w:space="0" w:color="auto"/>
            <w:right w:val="none" w:sz="0" w:space="0" w:color="auto"/>
          </w:divBdr>
        </w:div>
        <w:div w:id="1530217944">
          <w:marLeft w:val="0"/>
          <w:marRight w:val="0"/>
          <w:marTop w:val="0"/>
          <w:marBottom w:val="0"/>
          <w:divBdr>
            <w:top w:val="none" w:sz="0" w:space="0" w:color="auto"/>
            <w:left w:val="none" w:sz="0" w:space="0" w:color="auto"/>
            <w:bottom w:val="none" w:sz="0" w:space="0" w:color="auto"/>
            <w:right w:val="none" w:sz="0" w:space="0" w:color="auto"/>
          </w:divBdr>
        </w:div>
        <w:div w:id="221675497">
          <w:marLeft w:val="0"/>
          <w:marRight w:val="0"/>
          <w:marTop w:val="0"/>
          <w:marBottom w:val="0"/>
          <w:divBdr>
            <w:top w:val="none" w:sz="0" w:space="0" w:color="auto"/>
            <w:left w:val="none" w:sz="0" w:space="0" w:color="auto"/>
            <w:bottom w:val="none" w:sz="0" w:space="0" w:color="auto"/>
            <w:right w:val="none" w:sz="0" w:space="0" w:color="auto"/>
          </w:divBdr>
        </w:div>
        <w:div w:id="1159809092">
          <w:marLeft w:val="0"/>
          <w:marRight w:val="0"/>
          <w:marTop w:val="0"/>
          <w:marBottom w:val="0"/>
          <w:divBdr>
            <w:top w:val="none" w:sz="0" w:space="0" w:color="auto"/>
            <w:left w:val="none" w:sz="0" w:space="0" w:color="auto"/>
            <w:bottom w:val="none" w:sz="0" w:space="0" w:color="auto"/>
            <w:right w:val="none" w:sz="0" w:space="0" w:color="auto"/>
          </w:divBdr>
        </w:div>
        <w:div w:id="2066448271">
          <w:marLeft w:val="0"/>
          <w:marRight w:val="0"/>
          <w:marTop w:val="0"/>
          <w:marBottom w:val="0"/>
          <w:divBdr>
            <w:top w:val="none" w:sz="0" w:space="0" w:color="auto"/>
            <w:left w:val="none" w:sz="0" w:space="0" w:color="auto"/>
            <w:bottom w:val="none" w:sz="0" w:space="0" w:color="auto"/>
            <w:right w:val="none" w:sz="0" w:space="0" w:color="auto"/>
          </w:divBdr>
        </w:div>
        <w:div w:id="1217207819">
          <w:marLeft w:val="0"/>
          <w:marRight w:val="0"/>
          <w:marTop w:val="0"/>
          <w:marBottom w:val="0"/>
          <w:divBdr>
            <w:top w:val="none" w:sz="0" w:space="0" w:color="auto"/>
            <w:left w:val="none" w:sz="0" w:space="0" w:color="auto"/>
            <w:bottom w:val="none" w:sz="0" w:space="0" w:color="auto"/>
            <w:right w:val="none" w:sz="0" w:space="0" w:color="auto"/>
          </w:divBdr>
        </w:div>
        <w:div w:id="310334767">
          <w:marLeft w:val="0"/>
          <w:marRight w:val="0"/>
          <w:marTop w:val="0"/>
          <w:marBottom w:val="0"/>
          <w:divBdr>
            <w:top w:val="none" w:sz="0" w:space="0" w:color="auto"/>
            <w:left w:val="none" w:sz="0" w:space="0" w:color="auto"/>
            <w:bottom w:val="none" w:sz="0" w:space="0" w:color="auto"/>
            <w:right w:val="none" w:sz="0" w:space="0" w:color="auto"/>
          </w:divBdr>
        </w:div>
        <w:div w:id="215899591">
          <w:marLeft w:val="0"/>
          <w:marRight w:val="0"/>
          <w:marTop w:val="0"/>
          <w:marBottom w:val="0"/>
          <w:divBdr>
            <w:top w:val="none" w:sz="0" w:space="0" w:color="auto"/>
            <w:left w:val="none" w:sz="0" w:space="0" w:color="auto"/>
            <w:bottom w:val="none" w:sz="0" w:space="0" w:color="auto"/>
            <w:right w:val="none" w:sz="0" w:space="0" w:color="auto"/>
          </w:divBdr>
        </w:div>
        <w:div w:id="1228030451">
          <w:marLeft w:val="0"/>
          <w:marRight w:val="0"/>
          <w:marTop w:val="0"/>
          <w:marBottom w:val="0"/>
          <w:divBdr>
            <w:top w:val="none" w:sz="0" w:space="0" w:color="auto"/>
            <w:left w:val="none" w:sz="0" w:space="0" w:color="auto"/>
            <w:bottom w:val="none" w:sz="0" w:space="0" w:color="auto"/>
            <w:right w:val="none" w:sz="0" w:space="0" w:color="auto"/>
          </w:divBdr>
        </w:div>
        <w:div w:id="400032195">
          <w:marLeft w:val="0"/>
          <w:marRight w:val="0"/>
          <w:marTop w:val="0"/>
          <w:marBottom w:val="0"/>
          <w:divBdr>
            <w:top w:val="none" w:sz="0" w:space="0" w:color="auto"/>
            <w:left w:val="none" w:sz="0" w:space="0" w:color="auto"/>
            <w:bottom w:val="none" w:sz="0" w:space="0" w:color="auto"/>
            <w:right w:val="none" w:sz="0" w:space="0" w:color="auto"/>
          </w:divBdr>
        </w:div>
        <w:div w:id="352923087">
          <w:marLeft w:val="0"/>
          <w:marRight w:val="0"/>
          <w:marTop w:val="0"/>
          <w:marBottom w:val="0"/>
          <w:divBdr>
            <w:top w:val="none" w:sz="0" w:space="0" w:color="auto"/>
            <w:left w:val="none" w:sz="0" w:space="0" w:color="auto"/>
            <w:bottom w:val="none" w:sz="0" w:space="0" w:color="auto"/>
            <w:right w:val="none" w:sz="0" w:space="0" w:color="auto"/>
          </w:divBdr>
        </w:div>
        <w:div w:id="1685862589">
          <w:marLeft w:val="0"/>
          <w:marRight w:val="0"/>
          <w:marTop w:val="0"/>
          <w:marBottom w:val="0"/>
          <w:divBdr>
            <w:top w:val="none" w:sz="0" w:space="0" w:color="auto"/>
            <w:left w:val="none" w:sz="0" w:space="0" w:color="auto"/>
            <w:bottom w:val="none" w:sz="0" w:space="0" w:color="auto"/>
            <w:right w:val="none" w:sz="0" w:space="0" w:color="auto"/>
          </w:divBdr>
        </w:div>
        <w:div w:id="1095904977">
          <w:marLeft w:val="0"/>
          <w:marRight w:val="0"/>
          <w:marTop w:val="0"/>
          <w:marBottom w:val="0"/>
          <w:divBdr>
            <w:top w:val="none" w:sz="0" w:space="0" w:color="auto"/>
            <w:left w:val="none" w:sz="0" w:space="0" w:color="auto"/>
            <w:bottom w:val="none" w:sz="0" w:space="0" w:color="auto"/>
            <w:right w:val="none" w:sz="0" w:space="0" w:color="auto"/>
          </w:divBdr>
        </w:div>
        <w:div w:id="334577267">
          <w:marLeft w:val="0"/>
          <w:marRight w:val="0"/>
          <w:marTop w:val="0"/>
          <w:marBottom w:val="0"/>
          <w:divBdr>
            <w:top w:val="none" w:sz="0" w:space="0" w:color="auto"/>
            <w:left w:val="none" w:sz="0" w:space="0" w:color="auto"/>
            <w:bottom w:val="none" w:sz="0" w:space="0" w:color="auto"/>
            <w:right w:val="none" w:sz="0" w:space="0" w:color="auto"/>
          </w:divBdr>
        </w:div>
        <w:div w:id="1770347934">
          <w:marLeft w:val="0"/>
          <w:marRight w:val="0"/>
          <w:marTop w:val="0"/>
          <w:marBottom w:val="0"/>
          <w:divBdr>
            <w:top w:val="none" w:sz="0" w:space="0" w:color="auto"/>
            <w:left w:val="none" w:sz="0" w:space="0" w:color="auto"/>
            <w:bottom w:val="none" w:sz="0" w:space="0" w:color="auto"/>
            <w:right w:val="none" w:sz="0" w:space="0" w:color="auto"/>
          </w:divBdr>
        </w:div>
        <w:div w:id="439644920">
          <w:marLeft w:val="0"/>
          <w:marRight w:val="0"/>
          <w:marTop w:val="0"/>
          <w:marBottom w:val="0"/>
          <w:divBdr>
            <w:top w:val="none" w:sz="0" w:space="0" w:color="auto"/>
            <w:left w:val="none" w:sz="0" w:space="0" w:color="auto"/>
            <w:bottom w:val="none" w:sz="0" w:space="0" w:color="auto"/>
            <w:right w:val="none" w:sz="0" w:space="0" w:color="auto"/>
          </w:divBdr>
        </w:div>
        <w:div w:id="1235820267">
          <w:marLeft w:val="0"/>
          <w:marRight w:val="0"/>
          <w:marTop w:val="0"/>
          <w:marBottom w:val="0"/>
          <w:divBdr>
            <w:top w:val="none" w:sz="0" w:space="0" w:color="auto"/>
            <w:left w:val="none" w:sz="0" w:space="0" w:color="auto"/>
            <w:bottom w:val="none" w:sz="0" w:space="0" w:color="auto"/>
            <w:right w:val="none" w:sz="0" w:space="0" w:color="auto"/>
          </w:divBdr>
        </w:div>
        <w:div w:id="689843446">
          <w:marLeft w:val="0"/>
          <w:marRight w:val="0"/>
          <w:marTop w:val="0"/>
          <w:marBottom w:val="0"/>
          <w:divBdr>
            <w:top w:val="none" w:sz="0" w:space="0" w:color="auto"/>
            <w:left w:val="none" w:sz="0" w:space="0" w:color="auto"/>
            <w:bottom w:val="none" w:sz="0" w:space="0" w:color="auto"/>
            <w:right w:val="none" w:sz="0" w:space="0" w:color="auto"/>
          </w:divBdr>
        </w:div>
        <w:div w:id="2028672762">
          <w:marLeft w:val="0"/>
          <w:marRight w:val="0"/>
          <w:marTop w:val="0"/>
          <w:marBottom w:val="0"/>
          <w:divBdr>
            <w:top w:val="none" w:sz="0" w:space="0" w:color="auto"/>
            <w:left w:val="none" w:sz="0" w:space="0" w:color="auto"/>
            <w:bottom w:val="none" w:sz="0" w:space="0" w:color="auto"/>
            <w:right w:val="none" w:sz="0" w:space="0" w:color="auto"/>
          </w:divBdr>
        </w:div>
        <w:div w:id="354233976">
          <w:marLeft w:val="0"/>
          <w:marRight w:val="0"/>
          <w:marTop w:val="0"/>
          <w:marBottom w:val="0"/>
          <w:divBdr>
            <w:top w:val="none" w:sz="0" w:space="0" w:color="auto"/>
            <w:left w:val="none" w:sz="0" w:space="0" w:color="auto"/>
            <w:bottom w:val="none" w:sz="0" w:space="0" w:color="auto"/>
            <w:right w:val="none" w:sz="0" w:space="0" w:color="auto"/>
          </w:divBdr>
        </w:div>
        <w:div w:id="1068767491">
          <w:marLeft w:val="0"/>
          <w:marRight w:val="0"/>
          <w:marTop w:val="0"/>
          <w:marBottom w:val="0"/>
          <w:divBdr>
            <w:top w:val="none" w:sz="0" w:space="0" w:color="auto"/>
            <w:left w:val="none" w:sz="0" w:space="0" w:color="auto"/>
            <w:bottom w:val="none" w:sz="0" w:space="0" w:color="auto"/>
            <w:right w:val="none" w:sz="0" w:space="0" w:color="auto"/>
          </w:divBdr>
        </w:div>
        <w:div w:id="316038612">
          <w:marLeft w:val="0"/>
          <w:marRight w:val="0"/>
          <w:marTop w:val="0"/>
          <w:marBottom w:val="0"/>
          <w:divBdr>
            <w:top w:val="none" w:sz="0" w:space="0" w:color="auto"/>
            <w:left w:val="none" w:sz="0" w:space="0" w:color="auto"/>
            <w:bottom w:val="none" w:sz="0" w:space="0" w:color="auto"/>
            <w:right w:val="none" w:sz="0" w:space="0" w:color="auto"/>
          </w:divBdr>
        </w:div>
        <w:div w:id="792601175">
          <w:marLeft w:val="0"/>
          <w:marRight w:val="0"/>
          <w:marTop w:val="0"/>
          <w:marBottom w:val="0"/>
          <w:divBdr>
            <w:top w:val="none" w:sz="0" w:space="0" w:color="auto"/>
            <w:left w:val="none" w:sz="0" w:space="0" w:color="auto"/>
            <w:bottom w:val="none" w:sz="0" w:space="0" w:color="auto"/>
            <w:right w:val="none" w:sz="0" w:space="0" w:color="auto"/>
          </w:divBdr>
        </w:div>
        <w:div w:id="1922326640">
          <w:marLeft w:val="0"/>
          <w:marRight w:val="0"/>
          <w:marTop w:val="0"/>
          <w:marBottom w:val="0"/>
          <w:divBdr>
            <w:top w:val="none" w:sz="0" w:space="0" w:color="auto"/>
            <w:left w:val="none" w:sz="0" w:space="0" w:color="auto"/>
            <w:bottom w:val="none" w:sz="0" w:space="0" w:color="auto"/>
            <w:right w:val="none" w:sz="0" w:space="0" w:color="auto"/>
          </w:divBdr>
        </w:div>
        <w:div w:id="1032074990">
          <w:marLeft w:val="0"/>
          <w:marRight w:val="0"/>
          <w:marTop w:val="0"/>
          <w:marBottom w:val="0"/>
          <w:divBdr>
            <w:top w:val="none" w:sz="0" w:space="0" w:color="auto"/>
            <w:left w:val="none" w:sz="0" w:space="0" w:color="auto"/>
            <w:bottom w:val="none" w:sz="0" w:space="0" w:color="auto"/>
            <w:right w:val="none" w:sz="0" w:space="0" w:color="auto"/>
          </w:divBdr>
        </w:div>
        <w:div w:id="1793161470">
          <w:marLeft w:val="0"/>
          <w:marRight w:val="0"/>
          <w:marTop w:val="0"/>
          <w:marBottom w:val="0"/>
          <w:divBdr>
            <w:top w:val="none" w:sz="0" w:space="0" w:color="auto"/>
            <w:left w:val="none" w:sz="0" w:space="0" w:color="auto"/>
            <w:bottom w:val="none" w:sz="0" w:space="0" w:color="auto"/>
            <w:right w:val="none" w:sz="0" w:space="0" w:color="auto"/>
          </w:divBdr>
        </w:div>
        <w:div w:id="1455640277">
          <w:marLeft w:val="0"/>
          <w:marRight w:val="0"/>
          <w:marTop w:val="0"/>
          <w:marBottom w:val="0"/>
          <w:divBdr>
            <w:top w:val="none" w:sz="0" w:space="0" w:color="auto"/>
            <w:left w:val="none" w:sz="0" w:space="0" w:color="auto"/>
            <w:bottom w:val="none" w:sz="0" w:space="0" w:color="auto"/>
            <w:right w:val="none" w:sz="0" w:space="0" w:color="auto"/>
          </w:divBdr>
        </w:div>
        <w:div w:id="1434007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27709_20222022_06_08T12_28_43.pdf" TargetMode="Externa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1F743019-2527-40CA-B2E1-5B16D080A98C}"/>
</file>

<file path=customXml/itemProps2.xml><?xml version="1.0" encoding="utf-8"?>
<ds:datastoreItem xmlns:ds="http://schemas.openxmlformats.org/officeDocument/2006/customXml" ds:itemID="{0E3A86E3-08A5-4FBB-8344-3961841ED72C}"/>
</file>

<file path=customXml/itemProps3.xml><?xml version="1.0" encoding="utf-8"?>
<ds:datastoreItem xmlns:ds="http://schemas.openxmlformats.org/officeDocument/2006/customXml" ds:itemID="{03BA7784-F3D6-4D78-B06E-2C5A3D4E17D9}"/>
</file>

<file path=docProps/app.xml><?xml version="1.0" encoding="utf-8"?>
<Properties xmlns="http://schemas.openxmlformats.org/officeDocument/2006/extended-properties" xmlns:vt="http://schemas.openxmlformats.org/officeDocument/2006/docPropsVTypes">
  <Template>Normal</Template>
  <TotalTime>0</TotalTime>
  <Pages>20</Pages>
  <Words>5839</Words>
  <Characters>31534</Characters>
  <Application>Microsoft Office Word</Application>
  <DocSecurity>0</DocSecurity>
  <Lines>262</Lines>
  <Paragraphs>74</Paragraphs>
  <ScaleCrop>false</ScaleCrop>
  <Company/>
  <LinksUpToDate>false</LinksUpToDate>
  <CharactersWithSpaces>37299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STIAB</dc:creator>
  <cp:keywords/>
  <dc:description/>
  <cp:lastModifiedBy>STIAB</cp:lastModifiedBy>
  <cp:revision>1</cp:revision>
  <dcterms:created xsi:type="dcterms:W3CDTF">2022-06-15T13:49:00Z</dcterms:created>
  <dcterms:modified xsi:type="dcterms:W3CDTF">2022-06-15T13:49:00Z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